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6EF6" w14:textId="77777777" w:rsidR="00A17A72" w:rsidRDefault="00F131F1">
      <w:r>
        <w:t>Name</w:t>
      </w:r>
    </w:p>
    <w:p w14:paraId="6D879B5F" w14:textId="77777777" w:rsidR="00211B79" w:rsidRDefault="00F131F1">
      <w:r>
        <w:t>Professor</w:t>
      </w:r>
    </w:p>
    <w:p w14:paraId="06607AB6" w14:textId="77777777" w:rsidR="00211B79" w:rsidRDefault="00F131F1">
      <w:r>
        <w:t>Class</w:t>
      </w:r>
    </w:p>
    <w:p w14:paraId="3E503A82" w14:textId="77777777" w:rsidR="00211B79" w:rsidRDefault="00F131F1">
      <w:r>
        <w:t>Date</w:t>
      </w:r>
    </w:p>
    <w:p w14:paraId="26E17561" w14:textId="77777777" w:rsidR="00211B79" w:rsidRDefault="00211B79"/>
    <w:p w14:paraId="3260D026" w14:textId="77777777" w:rsidR="00211B79" w:rsidRPr="006B0F90" w:rsidRDefault="006B0F90" w:rsidP="00211B79">
      <w:pPr>
        <w:jc w:val="center"/>
        <w:rPr>
          <w:i/>
        </w:rPr>
      </w:pPr>
      <w:r>
        <w:t>Chaucer’s “</w:t>
      </w:r>
      <w:proofErr w:type="spellStart"/>
      <w:r>
        <w:t>Doctryne</w:t>
      </w:r>
      <w:proofErr w:type="spellEnd"/>
      <w:r>
        <w:t xml:space="preserve">,” the Knight’s “Noble </w:t>
      </w:r>
      <w:proofErr w:type="spellStart"/>
      <w:r>
        <w:t>Storie</w:t>
      </w:r>
      <w:proofErr w:type="spellEnd"/>
      <w:r>
        <w:t xml:space="preserve">”: </w:t>
      </w:r>
      <w:r w:rsidR="00655561">
        <w:rPr>
          <w:i/>
        </w:rPr>
        <w:t xml:space="preserve">The Tale of </w:t>
      </w:r>
      <w:proofErr w:type="spellStart"/>
      <w:r w:rsidR="00655561">
        <w:rPr>
          <w:i/>
        </w:rPr>
        <w:t>Melibee</w:t>
      </w:r>
      <w:proofErr w:type="spellEnd"/>
      <w:r w:rsidR="002469B1">
        <w:t xml:space="preserve"> as a Critique of </w:t>
      </w:r>
      <w:r w:rsidR="00655561">
        <w:rPr>
          <w:i/>
        </w:rPr>
        <w:t xml:space="preserve">The Knight’s Tale </w:t>
      </w:r>
      <w:r>
        <w:t xml:space="preserve">in </w:t>
      </w:r>
      <w:r>
        <w:rPr>
          <w:i/>
        </w:rPr>
        <w:t>The Canterbury Tales</w:t>
      </w:r>
    </w:p>
    <w:p w14:paraId="471E0757" w14:textId="77777777" w:rsidR="00674086" w:rsidRPr="00674086" w:rsidRDefault="00674086" w:rsidP="00F76813">
      <w:pPr>
        <w:rPr>
          <w:b/>
        </w:rPr>
      </w:pPr>
    </w:p>
    <w:p w14:paraId="660C5DA9" w14:textId="77777777" w:rsidR="002A4115" w:rsidRPr="009656A3" w:rsidRDefault="00093F7F" w:rsidP="002A4115">
      <w:pPr>
        <w:ind w:firstLine="720"/>
      </w:pPr>
      <w:r>
        <w:rPr>
          <w:i/>
        </w:rPr>
        <w:t xml:space="preserve">The Tale of </w:t>
      </w:r>
      <w:proofErr w:type="spellStart"/>
      <w:r>
        <w:rPr>
          <w:i/>
        </w:rPr>
        <w:t>Melibee</w:t>
      </w:r>
      <w:proofErr w:type="spellEnd"/>
      <w:r>
        <w:t xml:space="preserve"> is far from the most popular of the stories in Geoffrey Chaucer’s </w:t>
      </w:r>
      <w:r>
        <w:rPr>
          <w:i/>
        </w:rPr>
        <w:t>The Canterbury Tales</w:t>
      </w:r>
      <w:r>
        <w:t xml:space="preserve">. </w:t>
      </w:r>
      <w:r w:rsidR="009656A3">
        <w:t>The essential plot of the story is a wife, Dame Prudence, counseling her husband on how he should act in response to an attack on his daughter by his enemies—as Laurel J Brinton puts it, “a lengthy, moralistic, prose tract with the barest veneer of fictiveness” (Brinton 251)</w:t>
      </w:r>
      <w:r w:rsidR="00B612EB">
        <w:t xml:space="preserve">. Celia </w:t>
      </w:r>
      <w:proofErr w:type="spellStart"/>
      <w:r w:rsidR="00B612EB">
        <w:t>Daileader</w:t>
      </w:r>
      <w:proofErr w:type="spellEnd"/>
      <w:r w:rsidR="00B612EB">
        <w:t xml:space="preserve"> writes, “Dame Prudence, heroine of the long, moralistic </w:t>
      </w:r>
      <w:r w:rsidR="00B612EB">
        <w:rPr>
          <w:i/>
        </w:rPr>
        <w:t xml:space="preserve">Tale of </w:t>
      </w:r>
      <w:proofErr w:type="spellStart"/>
      <w:r w:rsidR="00B612EB">
        <w:rPr>
          <w:i/>
        </w:rPr>
        <w:t>Melibee</w:t>
      </w:r>
      <w:proofErr w:type="spellEnd"/>
      <w:r w:rsidR="00B612EB">
        <w:t xml:space="preserve">, is neither witty nor colorful [and] may in fact appear a humorless, scripture-quoting pedant of a wife—to the pilgrim audience of ‘Chaucer’s’ tale as well as to modern readers of the </w:t>
      </w:r>
      <w:r w:rsidR="00B612EB">
        <w:rPr>
          <w:i/>
        </w:rPr>
        <w:t>Canterbury Tales</w:t>
      </w:r>
      <w:r w:rsidR="00B612EB">
        <w:t>.” (</w:t>
      </w:r>
      <w:proofErr w:type="spellStart"/>
      <w:r w:rsidR="00B612EB">
        <w:t>Daileader</w:t>
      </w:r>
      <w:proofErr w:type="spellEnd"/>
      <w:r w:rsidR="00B612EB">
        <w:t xml:space="preserve"> 26), and Trevor </w:t>
      </w:r>
      <w:proofErr w:type="spellStart"/>
      <w:r w:rsidR="00B612EB">
        <w:t>Whittock</w:t>
      </w:r>
      <w:proofErr w:type="spellEnd"/>
      <w:r w:rsidR="00B612EB">
        <w:t xml:space="preserve"> </w:t>
      </w:r>
      <w:r w:rsidR="003C3267">
        <w:t>remarks</w:t>
      </w:r>
      <w:r w:rsidR="00B612EB">
        <w:t>, “</w:t>
      </w:r>
      <w:r w:rsidR="00B612EB">
        <w:rPr>
          <w:i/>
        </w:rPr>
        <w:t xml:space="preserve">The Tale of </w:t>
      </w:r>
      <w:proofErr w:type="spellStart"/>
      <w:r w:rsidR="00B612EB" w:rsidRPr="00B612EB">
        <w:rPr>
          <w:i/>
        </w:rPr>
        <w:t>Melibeus</w:t>
      </w:r>
      <w:proofErr w:type="spellEnd"/>
      <w:r w:rsidR="00B612EB">
        <w:t xml:space="preserve"> is an enormous bore, and the bane of commentators. Some critics merely mutter a soothing nothing before it and hastily pass on to the next tale; others more openly confess their bafflement or exasperation” (</w:t>
      </w:r>
      <w:proofErr w:type="spellStart"/>
      <w:r w:rsidR="00B612EB">
        <w:t>Whittock</w:t>
      </w:r>
      <w:proofErr w:type="spellEnd"/>
      <w:r w:rsidR="00B612EB">
        <w:t xml:space="preserve"> 164).</w:t>
      </w:r>
      <w:r w:rsidR="009656A3">
        <w:t xml:space="preserve"> And I do not disagree with any of these scholars; the story is a tad boring and quite dense. Yet the question must be asked, as Brinton poses, “Why is the tale in </w:t>
      </w:r>
      <w:r w:rsidR="009656A3">
        <w:rPr>
          <w:i/>
        </w:rPr>
        <w:t>The Canterbury Tales</w:t>
      </w:r>
      <w:r w:rsidR="009656A3">
        <w:t xml:space="preserve"> [and] what part does it play in the work as a whole?” (Brinton 251).</w:t>
      </w:r>
    </w:p>
    <w:p w14:paraId="0371FA0F" w14:textId="77777777" w:rsidR="00466031" w:rsidRDefault="00674086" w:rsidP="00466031">
      <w:pPr>
        <w:ind w:firstLine="720"/>
      </w:pPr>
      <w:r>
        <w:t xml:space="preserve">As is the case with much scholarship on </w:t>
      </w:r>
      <w:r>
        <w:rPr>
          <w:i/>
        </w:rPr>
        <w:t>The Canterbury Tales</w:t>
      </w:r>
      <w:r w:rsidR="00890F7F">
        <w:t>, it is often forgotten</w:t>
      </w:r>
      <w:r>
        <w:t xml:space="preserve"> </w:t>
      </w:r>
      <w:r w:rsidR="00A55CA0">
        <w:t xml:space="preserve">(or neglected) </w:t>
      </w:r>
      <w:r>
        <w:t xml:space="preserve">that each individual </w:t>
      </w:r>
      <w:r w:rsidR="00441AA6">
        <w:t>story</w:t>
      </w:r>
      <w:r>
        <w:t xml:space="preserve"> is told within the framework of many other </w:t>
      </w:r>
      <w:r w:rsidR="00441AA6">
        <w:t>stories</w:t>
      </w:r>
      <w:r w:rsidR="009656A3">
        <w:t xml:space="preserve">. Brinton </w:t>
      </w:r>
      <w:proofErr w:type="gramStart"/>
      <w:r w:rsidR="009656A3">
        <w:lastRenderedPageBreak/>
        <w:t>notes</w:t>
      </w:r>
      <w:proofErr w:type="gramEnd"/>
      <w:r w:rsidR="009656A3">
        <w:t>, “Criticism has generally been limited…to establishing the date of composition of the tale or seeing its relationship with its source” (Brinton 251). W</w:t>
      </w:r>
      <w:r>
        <w:t>e cannot</w:t>
      </w:r>
      <w:r w:rsidR="009656A3">
        <w:t>, however,</w:t>
      </w:r>
      <w:r>
        <w:t xml:space="preserve"> deny or exclude the value of each ta</w:t>
      </w:r>
      <w:r w:rsidR="009656A3">
        <w:t>le as it relates to the others, and t</w:t>
      </w:r>
      <w:r w:rsidR="00916EE0">
        <w:t xml:space="preserve">his is especially the case </w:t>
      </w:r>
      <w:r w:rsidR="00567E1D">
        <w:t>with</w:t>
      </w:r>
      <w:r w:rsidR="00916EE0">
        <w:t xml:space="preserve"> </w:t>
      </w:r>
      <w:r w:rsidR="00DA2832">
        <w:rPr>
          <w:i/>
        </w:rPr>
        <w:t xml:space="preserve">The Tale of </w:t>
      </w:r>
      <w:proofErr w:type="spellStart"/>
      <w:r w:rsidR="00DA2832">
        <w:rPr>
          <w:i/>
        </w:rPr>
        <w:t>Melibee</w:t>
      </w:r>
      <w:proofErr w:type="spellEnd"/>
      <w:r w:rsidR="00DA2832">
        <w:t>.</w:t>
      </w:r>
      <w:r w:rsidR="00890F7F">
        <w:t xml:space="preserve"> Helen Cooper notes that the distinction Chaucer-the-pilgrim makes in the prologue to </w:t>
      </w:r>
      <w:r w:rsidR="00466031">
        <w:t>the tale—t</w:t>
      </w:r>
      <w:r w:rsidR="00C84C4C">
        <w:t xml:space="preserve">he distinction between </w:t>
      </w:r>
      <w:r w:rsidR="00466031">
        <w:t>“sentence”</w:t>
      </w:r>
      <w:r w:rsidR="00A55CA0">
        <w:t xml:space="preserve"> </w:t>
      </w:r>
      <w:r w:rsidR="00466031">
        <w:t>and verbal expression—is “an approximation to literary criticism” (Cooper 310). Though she notes that reading Chaucer as a literary critic based on this distinction is the wrong point to make, the idea of Chaucer as a critic is still one that I find to have merit.</w:t>
      </w:r>
      <w:r w:rsidR="009656A3">
        <w:t xml:space="preserve"> While Brinton and I agree on the point that </w:t>
      </w:r>
      <w:r w:rsidR="009656A3">
        <w:rPr>
          <w:i/>
        </w:rPr>
        <w:t xml:space="preserve">The Tale of </w:t>
      </w:r>
      <w:proofErr w:type="spellStart"/>
      <w:r w:rsidR="009656A3">
        <w:rPr>
          <w:i/>
        </w:rPr>
        <w:t>Melibee</w:t>
      </w:r>
      <w:proofErr w:type="spellEnd"/>
      <w:r w:rsidR="009656A3">
        <w:t xml:space="preserve"> must be read as a part of the larger </w:t>
      </w:r>
      <w:r w:rsidR="009656A3">
        <w:rPr>
          <w:i/>
        </w:rPr>
        <w:t>Canterbury Tales</w:t>
      </w:r>
      <w:r w:rsidR="009656A3">
        <w:t xml:space="preserve"> in order to fully understand the significance of the story, I fail to find his argument—that </w:t>
      </w:r>
      <w:r w:rsidR="009A163B">
        <w:rPr>
          <w:i/>
        </w:rPr>
        <w:t xml:space="preserve">The Tale of </w:t>
      </w:r>
      <w:proofErr w:type="spellStart"/>
      <w:r w:rsidR="009A163B">
        <w:rPr>
          <w:i/>
        </w:rPr>
        <w:t>Melibee</w:t>
      </w:r>
      <w:proofErr w:type="spellEnd"/>
      <w:r w:rsidR="009A163B">
        <w:t xml:space="preserve"> is meant to answer the question “How can one successfully order one’s life?” (Brinton 254) </w:t>
      </w:r>
      <w:proofErr w:type="gramStart"/>
      <w:r w:rsidR="009A163B">
        <w:t xml:space="preserve">in the </w:t>
      </w:r>
      <w:r w:rsidR="009A163B">
        <w:rPr>
          <w:i/>
        </w:rPr>
        <w:t>Tales</w:t>
      </w:r>
      <w:r w:rsidR="009A163B">
        <w:t>—to be compelling and thus propose an alternative theory.</w:t>
      </w:r>
      <w:proofErr w:type="gramEnd"/>
    </w:p>
    <w:p w14:paraId="4692C6DF" w14:textId="77777777" w:rsidR="009A163B" w:rsidRDefault="009A163B" w:rsidP="009A163B">
      <w:pPr>
        <w:ind w:firstLine="720"/>
      </w:pPr>
      <w:r>
        <w:t xml:space="preserve">The premise of </w:t>
      </w:r>
      <w:r>
        <w:rPr>
          <w:i/>
        </w:rPr>
        <w:t>The Canterbury Tales</w:t>
      </w:r>
      <w:r>
        <w:t xml:space="preserve"> is a storytelling competition between the pilgrims. The winner, according to the Host, who accompanies the group on their pilgrimage, is the pilgrim who can tell the best tale—that is, the tale with the best “sentence” (intrinsic moral value) and “</w:t>
      </w:r>
      <w:proofErr w:type="spellStart"/>
      <w:r>
        <w:t>solaas</w:t>
      </w:r>
      <w:proofErr w:type="spellEnd"/>
      <w:r>
        <w:t xml:space="preserve">” (best entertainment value). Walter </w:t>
      </w:r>
      <w:proofErr w:type="spellStart"/>
      <w:r>
        <w:t>Scheps</w:t>
      </w:r>
      <w:proofErr w:type="spellEnd"/>
      <w:r>
        <w:t xml:space="preserve"> reminds us of the importance of this context when he writes, “Of the many problems in </w:t>
      </w:r>
      <w:r>
        <w:rPr>
          <w:i/>
        </w:rPr>
        <w:t xml:space="preserve">The Canterbury </w:t>
      </w:r>
      <w:r w:rsidRPr="00F0103A">
        <w:rPr>
          <w:i/>
        </w:rPr>
        <w:t>Tales</w:t>
      </w:r>
      <w:r>
        <w:t>, that which the pilgrims themselves, as well perhaps as Chaucer’s audience, would have found of the most immediate interest has been universally ignored. I refer, of course, to the designation of the best tale by the Host” (</w:t>
      </w:r>
      <w:proofErr w:type="spellStart"/>
      <w:r>
        <w:t>Scheps</w:t>
      </w:r>
      <w:proofErr w:type="spellEnd"/>
      <w:r>
        <w:t xml:space="preserve"> 113). </w:t>
      </w:r>
      <w:r w:rsidRPr="002C34F0">
        <w:t>The</w:t>
      </w:r>
      <w:r>
        <w:t xml:space="preserve"> characters therein, then, would naturally be vying to claim the title of “winner” and would thus desire to not only tell the best tale but also to discredit the value of the tales which have already been told.</w:t>
      </w:r>
    </w:p>
    <w:p w14:paraId="07E44669" w14:textId="77777777" w:rsidR="009A163B" w:rsidRPr="009A163B" w:rsidRDefault="009A163B" w:rsidP="009A163B">
      <w:pPr>
        <w:ind w:firstLine="720"/>
      </w:pPr>
      <w:r>
        <w:lastRenderedPageBreak/>
        <w:t xml:space="preserve">Chaucer-the-pilgrim’s first tale, </w:t>
      </w:r>
      <w:r>
        <w:rPr>
          <w:i/>
        </w:rPr>
        <w:t xml:space="preserve">The Tale of Sir </w:t>
      </w:r>
      <w:proofErr w:type="spellStart"/>
      <w:r>
        <w:rPr>
          <w:i/>
        </w:rPr>
        <w:t>Thopas</w:t>
      </w:r>
      <w:proofErr w:type="spellEnd"/>
      <w:r>
        <w:rPr>
          <w:i/>
        </w:rPr>
        <w:t>,</w:t>
      </w:r>
      <w:r>
        <w:t xml:space="preserve"> is a tale of chivalry and romance very much like </w:t>
      </w:r>
      <w:r>
        <w:rPr>
          <w:i/>
        </w:rPr>
        <w:t>The Knight’s Tale</w:t>
      </w:r>
      <w:r w:rsidR="00285B3C">
        <w:t xml:space="preserve">; in the prologue to Sir </w:t>
      </w:r>
      <w:proofErr w:type="spellStart"/>
      <w:r w:rsidR="00285B3C">
        <w:t>Thopas</w:t>
      </w:r>
      <w:proofErr w:type="spellEnd"/>
      <w:r w:rsidR="00285B3C">
        <w:t xml:space="preserve">, Chaucer-the-pilgrim states, </w:t>
      </w:r>
      <w:r w:rsidR="00285B3C" w:rsidRPr="00285B3C">
        <w:t xml:space="preserve">“Now </w:t>
      </w:r>
      <w:proofErr w:type="spellStart"/>
      <w:r w:rsidR="00285B3C" w:rsidRPr="00285B3C">
        <w:t>holde</w:t>
      </w:r>
      <w:proofErr w:type="spellEnd"/>
      <w:r w:rsidR="00285B3C" w:rsidRPr="00285B3C">
        <w:t xml:space="preserve"> </w:t>
      </w:r>
      <w:proofErr w:type="spellStart"/>
      <w:r w:rsidR="00285B3C" w:rsidRPr="00285B3C">
        <w:t>youre</w:t>
      </w:r>
      <w:proofErr w:type="spellEnd"/>
      <w:r w:rsidR="00285B3C" w:rsidRPr="00285B3C">
        <w:t xml:space="preserve"> mouth, par </w:t>
      </w:r>
      <w:proofErr w:type="spellStart"/>
      <w:r w:rsidR="00285B3C" w:rsidRPr="00285B3C">
        <w:t>charitee</w:t>
      </w:r>
      <w:proofErr w:type="spellEnd"/>
      <w:r w:rsidR="00285B3C" w:rsidRPr="00285B3C">
        <w:t xml:space="preserve"> / … And </w:t>
      </w:r>
      <w:proofErr w:type="spellStart"/>
      <w:r w:rsidR="00285B3C" w:rsidRPr="00285B3C">
        <w:t>herkneth</w:t>
      </w:r>
      <w:proofErr w:type="spellEnd"/>
      <w:r w:rsidR="00285B3C" w:rsidRPr="00285B3C">
        <w:t xml:space="preserve"> to my </w:t>
      </w:r>
      <w:proofErr w:type="spellStart"/>
      <w:r w:rsidR="00285B3C" w:rsidRPr="00285B3C">
        <w:t>spelle</w:t>
      </w:r>
      <w:proofErr w:type="spellEnd"/>
      <w:r w:rsidR="00285B3C" w:rsidRPr="00285B3C">
        <w:t xml:space="preserve">; / Of </w:t>
      </w:r>
      <w:proofErr w:type="spellStart"/>
      <w:r w:rsidR="00285B3C" w:rsidRPr="00285B3C">
        <w:t>batailles</w:t>
      </w:r>
      <w:proofErr w:type="spellEnd"/>
      <w:r w:rsidR="00285B3C" w:rsidRPr="00285B3C">
        <w:t xml:space="preserve"> and of chivalry” (201, 203-204</w:t>
      </w:r>
      <w:r w:rsidR="00285B3C">
        <w:t xml:space="preserve">). While </w:t>
      </w:r>
      <w:r w:rsidR="00285B3C">
        <w:rPr>
          <w:i/>
        </w:rPr>
        <w:t>The Knight’s Tale</w:t>
      </w:r>
      <w:r w:rsidR="00285B3C">
        <w:t xml:space="preserve"> is </w:t>
      </w:r>
      <w:r>
        <w:t xml:space="preserve">agreed to be a “noble </w:t>
      </w:r>
      <w:proofErr w:type="spellStart"/>
      <w:r>
        <w:t>storie</w:t>
      </w:r>
      <w:proofErr w:type="spellEnd"/>
      <w:r>
        <w:t>” (3) by all the pilgrims</w:t>
      </w:r>
      <w:r w:rsidR="00285B3C">
        <w:t xml:space="preserve">, however, </w:t>
      </w:r>
      <w:r>
        <w:rPr>
          <w:i/>
        </w:rPr>
        <w:t xml:space="preserve">The Tale of Sir </w:t>
      </w:r>
      <w:proofErr w:type="spellStart"/>
      <w:r>
        <w:rPr>
          <w:i/>
        </w:rPr>
        <w:t>Thopas</w:t>
      </w:r>
      <w:proofErr w:type="spellEnd"/>
      <w:r>
        <w:rPr>
          <w:i/>
        </w:rPr>
        <w:t xml:space="preserve"> </w:t>
      </w:r>
      <w:r w:rsidR="00285B3C">
        <w:t xml:space="preserve">is interrupted by the Host, </w:t>
      </w:r>
      <w:r>
        <w:t xml:space="preserve">who voices his disapproval of the </w:t>
      </w:r>
      <w:r w:rsidR="00285B3C">
        <w:t>story</w:t>
      </w:r>
      <w:r>
        <w:t xml:space="preserve"> and asks for a better one: “</w:t>
      </w:r>
      <w:proofErr w:type="spellStart"/>
      <w:r>
        <w:t>Lat</w:t>
      </w:r>
      <w:proofErr w:type="spellEnd"/>
      <w:r>
        <w:t xml:space="preserve"> se </w:t>
      </w:r>
      <w:proofErr w:type="spellStart"/>
      <w:r>
        <w:t>wher</w:t>
      </w:r>
      <w:proofErr w:type="spellEnd"/>
      <w:r>
        <w:t xml:space="preserve"> thou </w:t>
      </w:r>
      <w:proofErr w:type="spellStart"/>
      <w:r>
        <w:t>kanst</w:t>
      </w:r>
      <w:proofErr w:type="spellEnd"/>
      <w:r>
        <w:t xml:space="preserve"> </w:t>
      </w:r>
      <w:proofErr w:type="spellStart"/>
      <w:r>
        <w:t>tellen</w:t>
      </w:r>
      <w:proofErr w:type="spellEnd"/>
      <w:r>
        <w:t xml:space="preserve"> aught in </w:t>
      </w:r>
      <w:proofErr w:type="spellStart"/>
      <w:r>
        <w:t>geeste</w:t>
      </w:r>
      <w:proofErr w:type="spellEnd"/>
      <w:r>
        <w:t xml:space="preserve">, / Or </w:t>
      </w:r>
      <w:proofErr w:type="spellStart"/>
      <w:r>
        <w:t>telle</w:t>
      </w:r>
      <w:proofErr w:type="spellEnd"/>
      <w:r>
        <w:t xml:space="preserve"> in prose </w:t>
      </w:r>
      <w:proofErr w:type="spellStart"/>
      <w:r>
        <w:t>somwhat</w:t>
      </w:r>
      <w:proofErr w:type="spellEnd"/>
      <w:r>
        <w:t xml:space="preserve">, at the </w:t>
      </w:r>
      <w:proofErr w:type="spellStart"/>
      <w:r>
        <w:t>leeste</w:t>
      </w:r>
      <w:proofErr w:type="spellEnd"/>
      <w:r>
        <w:t xml:space="preserve">, / In which </w:t>
      </w:r>
      <w:proofErr w:type="spellStart"/>
      <w:r>
        <w:t>ther</w:t>
      </w:r>
      <w:proofErr w:type="spellEnd"/>
      <w:r>
        <w:t xml:space="preserve"> be </w:t>
      </w:r>
      <w:proofErr w:type="spellStart"/>
      <w:r>
        <w:t>som</w:t>
      </w:r>
      <w:proofErr w:type="spellEnd"/>
      <w:r>
        <w:t xml:space="preserve"> </w:t>
      </w:r>
      <w:proofErr w:type="spellStart"/>
      <w:r>
        <w:t>mirthe</w:t>
      </w:r>
      <w:proofErr w:type="spellEnd"/>
      <w:r>
        <w:t xml:space="preserve"> or </w:t>
      </w:r>
      <w:proofErr w:type="spellStart"/>
      <w:r>
        <w:t>som</w:t>
      </w:r>
      <w:proofErr w:type="spellEnd"/>
      <w:r>
        <w:t xml:space="preserve"> doctrine” (</w:t>
      </w:r>
      <w:proofErr w:type="spellStart"/>
      <w:r w:rsidRPr="009A163B">
        <w:rPr>
          <w:i/>
        </w:rPr>
        <w:t>Thopas</w:t>
      </w:r>
      <w:proofErr w:type="spellEnd"/>
      <w:r>
        <w:t xml:space="preserve"> 243-245). Helen Cooper correctly notes that the </w:t>
      </w:r>
      <w:proofErr w:type="gramStart"/>
      <w:r>
        <w:t>tale which</w:t>
      </w:r>
      <w:proofErr w:type="gramEnd"/>
      <w:r>
        <w:t xml:space="preserve"> follows, Chaucer-the-pilgrim’s </w:t>
      </w:r>
      <w:r>
        <w:rPr>
          <w:i/>
        </w:rPr>
        <w:t xml:space="preserve">Tale of </w:t>
      </w:r>
      <w:proofErr w:type="spellStart"/>
      <w:r>
        <w:rPr>
          <w:i/>
        </w:rPr>
        <w:t>Melibee</w:t>
      </w:r>
      <w:proofErr w:type="spellEnd"/>
      <w:r>
        <w:t>, is in response to this interruption and disapproval by the host.</w:t>
      </w:r>
    </w:p>
    <w:p w14:paraId="5B6DE51D" w14:textId="77777777" w:rsidR="009A163B" w:rsidRDefault="009A163B" w:rsidP="00060378">
      <w:pPr>
        <w:ind w:firstLine="720"/>
      </w:pPr>
      <w:r>
        <w:t xml:space="preserve">In this essay, I argue that the </w:t>
      </w:r>
      <w:r>
        <w:rPr>
          <w:i/>
        </w:rPr>
        <w:t xml:space="preserve">Tale of </w:t>
      </w:r>
      <w:proofErr w:type="spellStart"/>
      <w:r>
        <w:rPr>
          <w:i/>
        </w:rPr>
        <w:t>Melibee</w:t>
      </w:r>
      <w:proofErr w:type="spellEnd"/>
      <w:r>
        <w:t xml:space="preserve">, which is told in response to the Host declaring </w:t>
      </w:r>
      <w:r>
        <w:rPr>
          <w:i/>
        </w:rPr>
        <w:t xml:space="preserve">The Tale of Sir </w:t>
      </w:r>
      <w:proofErr w:type="spellStart"/>
      <w:r>
        <w:rPr>
          <w:i/>
        </w:rPr>
        <w:t>Thopas</w:t>
      </w:r>
      <w:proofErr w:type="spellEnd"/>
      <w:r>
        <w:t xml:space="preserve"> to be “vulgar foolishness” (231) and which Chaucer-the-pilgrim holds to have true “sentence”—Chaucer-the-pilgrim qualifies the story as “</w:t>
      </w:r>
      <w:r w:rsidRPr="009A163B">
        <w:t xml:space="preserve">a moral tale </w:t>
      </w:r>
      <w:r>
        <w:t xml:space="preserve">virtuous” (250)—is meant to critique </w:t>
      </w:r>
      <w:r>
        <w:rPr>
          <w:i/>
        </w:rPr>
        <w:t>The Knight’s Tale</w:t>
      </w:r>
      <w:r>
        <w:t xml:space="preserve">. In reading Chaucer-the-pilgrim through Dame Prudence, his leading character in </w:t>
      </w:r>
      <w:r>
        <w:rPr>
          <w:i/>
        </w:rPr>
        <w:t xml:space="preserve">The Tale of </w:t>
      </w:r>
      <w:proofErr w:type="spellStart"/>
      <w:r>
        <w:rPr>
          <w:i/>
        </w:rPr>
        <w:t>Melibee</w:t>
      </w:r>
      <w:proofErr w:type="spellEnd"/>
      <w:r>
        <w:t xml:space="preserve">, we can see that the examples of good “sentence” portrayed in the tale are </w:t>
      </w:r>
      <w:r w:rsidRPr="000F7731">
        <w:t xml:space="preserve">meant to expose how </w:t>
      </w:r>
      <w:r w:rsidRPr="000F7731">
        <w:rPr>
          <w:i/>
        </w:rPr>
        <w:t>The Knight’s Tale</w:t>
      </w:r>
      <w:r>
        <w:t xml:space="preserve"> </w:t>
      </w:r>
      <w:r w:rsidRPr="000F7731">
        <w:t xml:space="preserve">violates these tenets of </w:t>
      </w:r>
      <w:r>
        <w:t>good value. Thus</w:t>
      </w:r>
      <w:r w:rsidRPr="000F7731">
        <w:t xml:space="preserve"> </w:t>
      </w:r>
      <w:r>
        <w:t xml:space="preserve">Chaucer-the-pilgrim also demonstrates how </w:t>
      </w:r>
      <w:r>
        <w:rPr>
          <w:i/>
        </w:rPr>
        <w:t>The Knight’s Tale</w:t>
      </w:r>
      <w:r>
        <w:t xml:space="preserve"> should not be such a “noble </w:t>
      </w:r>
      <w:proofErr w:type="spellStart"/>
      <w:r>
        <w:t>storie</w:t>
      </w:r>
      <w:proofErr w:type="spellEnd"/>
      <w:r>
        <w:t xml:space="preserve">” if his own chivalric </w:t>
      </w:r>
      <w:r>
        <w:rPr>
          <w:i/>
        </w:rPr>
        <w:t xml:space="preserve">Tale of Sir </w:t>
      </w:r>
      <w:proofErr w:type="spellStart"/>
      <w:r>
        <w:rPr>
          <w:i/>
        </w:rPr>
        <w:t>Thopas</w:t>
      </w:r>
      <w:proofErr w:type="spellEnd"/>
      <w:r>
        <w:t xml:space="preserve"> is valued as foolishness.</w:t>
      </w:r>
    </w:p>
    <w:p w14:paraId="21FB6181" w14:textId="77777777" w:rsidR="005006B6" w:rsidRDefault="00655561" w:rsidP="005006B6">
      <w:pPr>
        <w:ind w:firstLine="720"/>
      </w:pPr>
      <w:r w:rsidRPr="00655561">
        <w:rPr>
          <w:i/>
        </w:rPr>
        <w:t xml:space="preserve">The Tale of </w:t>
      </w:r>
      <w:proofErr w:type="spellStart"/>
      <w:r w:rsidRPr="00655561">
        <w:rPr>
          <w:i/>
        </w:rPr>
        <w:t>Melibee</w:t>
      </w:r>
      <w:proofErr w:type="spellEnd"/>
      <w:r w:rsidR="00B51732">
        <w:t xml:space="preserve"> is a very structured tale, wherein Dame Prudence’s</w:t>
      </w:r>
      <w:r w:rsidR="00A675B1">
        <w:t xml:space="preserve"> counsel to her husband addresses multiple arguments in turn. As such, I will start with Dame Prudence’s discourse on excessive grief—the first of the topics she address</w:t>
      </w:r>
      <w:r w:rsidR="00567E1D">
        <w:t>es</w:t>
      </w:r>
      <w:r w:rsidR="00A675B1">
        <w:t>—and move through the themes of her argument one by one.</w:t>
      </w:r>
      <w:r w:rsidR="002469B1">
        <w:t xml:space="preserve"> I will draw connections between </w:t>
      </w:r>
      <w:r w:rsidRPr="00655561">
        <w:rPr>
          <w:i/>
        </w:rPr>
        <w:t xml:space="preserve">The Tale of </w:t>
      </w:r>
      <w:proofErr w:type="spellStart"/>
      <w:r w:rsidRPr="00655561">
        <w:rPr>
          <w:i/>
        </w:rPr>
        <w:t>Melibee</w:t>
      </w:r>
      <w:proofErr w:type="spellEnd"/>
      <w:r w:rsidR="002469B1">
        <w:t xml:space="preserve"> and </w:t>
      </w:r>
      <w:r w:rsidR="00DA2832">
        <w:rPr>
          <w:i/>
        </w:rPr>
        <w:t>The Knight’s Tale</w:t>
      </w:r>
      <w:r w:rsidR="002469B1">
        <w:t xml:space="preserve"> in order to demonstrate how Chaucer-the-pilgrim’s tale functions as a cr</w:t>
      </w:r>
      <w:r w:rsidR="00A675B1">
        <w:t>itique of the “sentence”</w:t>
      </w:r>
      <w:r w:rsidR="002469B1">
        <w:t xml:space="preserve"> of the </w:t>
      </w:r>
      <w:proofErr w:type="gramStart"/>
      <w:r w:rsidR="002469B1">
        <w:t>stories which</w:t>
      </w:r>
      <w:proofErr w:type="gramEnd"/>
      <w:r w:rsidR="002469B1">
        <w:t xml:space="preserve"> are told before it.</w:t>
      </w:r>
    </w:p>
    <w:p w14:paraId="43D84EC8" w14:textId="5F838103" w:rsidR="0020525A" w:rsidRDefault="00F76813" w:rsidP="0020525A">
      <w:pPr>
        <w:ind w:firstLine="720"/>
      </w:pPr>
      <w:r>
        <w:lastRenderedPageBreak/>
        <w:t>C</w:t>
      </w:r>
      <w:r w:rsidR="00A675B1">
        <w:t xml:space="preserve">haucer-the-pilgrim’s </w:t>
      </w:r>
      <w:r w:rsidR="00655561" w:rsidRPr="00655561">
        <w:rPr>
          <w:i/>
        </w:rPr>
        <w:t xml:space="preserve">The Tale of </w:t>
      </w:r>
      <w:proofErr w:type="spellStart"/>
      <w:r w:rsidR="00655561" w:rsidRPr="00655561">
        <w:rPr>
          <w:i/>
        </w:rPr>
        <w:t>Melibee</w:t>
      </w:r>
      <w:proofErr w:type="spellEnd"/>
      <w:r w:rsidR="00A675B1">
        <w:t xml:space="preserve"> begins with </w:t>
      </w:r>
      <w:proofErr w:type="spellStart"/>
      <w:r w:rsidR="00E12BBE">
        <w:t>Melibee’s</w:t>
      </w:r>
      <w:proofErr w:type="spellEnd"/>
      <w:r w:rsidR="00E12BBE">
        <w:t xml:space="preserve"> foes breaking into his house to attack his wife and daughter. The tale that follows has little true plot, save for </w:t>
      </w:r>
      <w:proofErr w:type="spellStart"/>
      <w:r w:rsidR="00E12BBE">
        <w:t>Melibee’s</w:t>
      </w:r>
      <w:proofErr w:type="spellEnd"/>
      <w:r w:rsidR="00E12BBE">
        <w:t xml:space="preserve"> wife Dame Prudence’s counsel</w:t>
      </w:r>
      <w:r w:rsidR="00737712">
        <w:t>ing</w:t>
      </w:r>
      <w:r w:rsidR="00E12BBE">
        <w:t xml:space="preserve"> to her husband </w:t>
      </w:r>
      <w:r w:rsidR="00737712">
        <w:t>with regards to</w:t>
      </w:r>
      <w:r w:rsidR="00E12BBE">
        <w:t xml:space="preserve"> what course of action he should take in response to this attack. Her first piece of advice </w:t>
      </w:r>
      <w:r>
        <w:t xml:space="preserve">concerns how one should act in </w:t>
      </w:r>
      <w:r w:rsidR="00737712">
        <w:t>displaying</w:t>
      </w:r>
      <w:r>
        <w:t xml:space="preserve"> sorrow and grief. She explains</w:t>
      </w:r>
      <w:r w:rsidR="00E12BBE">
        <w:t xml:space="preserve"> </w:t>
      </w:r>
      <w:proofErr w:type="spellStart"/>
      <w:r w:rsidR="00E12BBE">
        <w:t>Melibee</w:t>
      </w:r>
      <w:proofErr w:type="spellEnd"/>
      <w:r>
        <w:t xml:space="preserve"> that he</w:t>
      </w:r>
      <w:r w:rsidR="00E12BBE">
        <w:t xml:space="preserve"> should </w:t>
      </w:r>
      <w:r w:rsidR="00737712">
        <w:t>refrain from</w:t>
      </w:r>
      <w:r w:rsidR="00E12BBE">
        <w:t xml:space="preserve"> excessive grief:</w:t>
      </w:r>
      <w:r w:rsidR="0020525A">
        <w:t xml:space="preserve"> “T</w:t>
      </w:r>
      <w:r w:rsidR="00E12BBE" w:rsidRPr="00E12BBE">
        <w:t xml:space="preserve">his noble </w:t>
      </w:r>
      <w:proofErr w:type="spellStart"/>
      <w:r w:rsidR="00E12BBE" w:rsidRPr="00E12BBE">
        <w:t>wyf</w:t>
      </w:r>
      <w:proofErr w:type="spellEnd"/>
      <w:r w:rsidR="00E12BBE" w:rsidRPr="00E12BBE">
        <w:t xml:space="preserve"> Prudence </w:t>
      </w:r>
      <w:proofErr w:type="spellStart"/>
      <w:r w:rsidR="00E12BBE" w:rsidRPr="00E12BBE">
        <w:t>suffred</w:t>
      </w:r>
      <w:proofErr w:type="spellEnd"/>
      <w:r w:rsidR="00E12BBE" w:rsidRPr="00E12BBE">
        <w:t xml:space="preserve"> </w:t>
      </w:r>
      <w:proofErr w:type="spellStart"/>
      <w:r w:rsidR="00E12BBE" w:rsidRPr="00E12BBE">
        <w:t>hir</w:t>
      </w:r>
      <w:proofErr w:type="spellEnd"/>
      <w:r w:rsidR="00E12BBE" w:rsidRPr="00E12BBE">
        <w:t xml:space="preserve"> </w:t>
      </w:r>
      <w:proofErr w:type="spellStart"/>
      <w:r w:rsidR="00E12BBE" w:rsidRPr="00E12BBE">
        <w:t>housbonde</w:t>
      </w:r>
      <w:proofErr w:type="spellEnd"/>
      <w:r w:rsidR="00E12BBE" w:rsidRPr="00E12BBE">
        <w:t xml:space="preserve"> for to </w:t>
      </w:r>
      <w:proofErr w:type="spellStart"/>
      <w:r w:rsidR="00E12BBE" w:rsidRPr="00E12BBE">
        <w:t>wepe</w:t>
      </w:r>
      <w:proofErr w:type="spellEnd"/>
      <w:r w:rsidR="00E12BBE" w:rsidRPr="00E12BBE">
        <w:t xml:space="preserve"> and </w:t>
      </w:r>
      <w:proofErr w:type="spellStart"/>
      <w:r w:rsidR="00E12BBE" w:rsidRPr="00E12BBE">
        <w:t>crie</w:t>
      </w:r>
      <w:proofErr w:type="spellEnd"/>
      <w:r w:rsidR="00E12BBE" w:rsidRPr="00E12BBE">
        <w:t xml:space="preserve"> as for a </w:t>
      </w:r>
      <w:proofErr w:type="spellStart"/>
      <w:r w:rsidR="00E12BBE" w:rsidRPr="00E12BBE">
        <w:t>certein</w:t>
      </w:r>
      <w:proofErr w:type="spellEnd"/>
      <w:r w:rsidR="00E12BBE" w:rsidRPr="00E12BBE">
        <w:t xml:space="preserve"> space; and </w:t>
      </w:r>
      <w:proofErr w:type="spellStart"/>
      <w:r w:rsidR="00E12BBE" w:rsidRPr="00E12BBE">
        <w:t>whan</w:t>
      </w:r>
      <w:proofErr w:type="spellEnd"/>
      <w:r w:rsidR="00E12BBE" w:rsidRPr="00E12BBE">
        <w:t xml:space="preserve"> she </w:t>
      </w:r>
      <w:proofErr w:type="spellStart"/>
      <w:r w:rsidR="00E12BBE" w:rsidRPr="00E12BBE">
        <w:t>saugh</w:t>
      </w:r>
      <w:proofErr w:type="spellEnd"/>
      <w:r w:rsidR="00E12BBE" w:rsidRPr="00E12BBE">
        <w:t xml:space="preserve"> </w:t>
      </w:r>
      <w:proofErr w:type="spellStart"/>
      <w:r w:rsidR="00E12BBE" w:rsidRPr="00E12BBE">
        <w:t>hir</w:t>
      </w:r>
      <w:proofErr w:type="spellEnd"/>
      <w:r w:rsidR="00E12BBE" w:rsidRPr="00E12BBE">
        <w:t xml:space="preserve"> </w:t>
      </w:r>
      <w:proofErr w:type="spellStart"/>
      <w:r w:rsidR="00E12BBE" w:rsidRPr="00E12BBE">
        <w:t>tym</w:t>
      </w:r>
      <w:r w:rsidR="0020525A">
        <w:t>e</w:t>
      </w:r>
      <w:proofErr w:type="spellEnd"/>
      <w:r w:rsidR="0020525A">
        <w:t xml:space="preserve">, she </w:t>
      </w:r>
      <w:proofErr w:type="spellStart"/>
      <w:r w:rsidR="0020525A">
        <w:t>seyde</w:t>
      </w:r>
      <w:proofErr w:type="spellEnd"/>
      <w:r w:rsidR="0020525A">
        <w:t xml:space="preserve"> </w:t>
      </w:r>
      <w:proofErr w:type="spellStart"/>
      <w:r w:rsidR="0020525A">
        <w:t>hym</w:t>
      </w:r>
      <w:proofErr w:type="spellEnd"/>
      <w:r w:rsidR="0020525A">
        <w:t xml:space="preserve"> in this wise: ‘</w:t>
      </w:r>
      <w:proofErr w:type="spellStart"/>
      <w:r w:rsidR="0020525A">
        <w:t>Allas</w:t>
      </w:r>
      <w:proofErr w:type="spellEnd"/>
      <w:r w:rsidR="0020525A">
        <w:t>, my lord,’ quod she, ‘</w:t>
      </w:r>
      <w:r w:rsidR="00E12BBE" w:rsidRPr="00E12BBE">
        <w:t xml:space="preserve">why make ye </w:t>
      </w:r>
      <w:proofErr w:type="spellStart"/>
      <w:r w:rsidR="00E12BBE" w:rsidRPr="00E12BBE">
        <w:t>youreself</w:t>
      </w:r>
      <w:proofErr w:type="spellEnd"/>
      <w:r w:rsidR="00E12BBE" w:rsidRPr="00E12BBE">
        <w:t xml:space="preserve"> for to </w:t>
      </w:r>
      <w:proofErr w:type="spellStart"/>
      <w:r w:rsidR="00E12BBE" w:rsidRPr="00E12BBE">
        <w:t>lyk</w:t>
      </w:r>
      <w:proofErr w:type="spellEnd"/>
      <w:r w:rsidR="00E12BBE" w:rsidRPr="00E12BBE">
        <w:t xml:space="preserve"> a fool? For </w:t>
      </w:r>
      <w:proofErr w:type="spellStart"/>
      <w:r w:rsidR="00E12BBE" w:rsidRPr="00E12BBE">
        <w:t>sothe</w:t>
      </w:r>
      <w:proofErr w:type="spellEnd"/>
      <w:r w:rsidR="00E12BBE" w:rsidRPr="00E12BBE">
        <w:t xml:space="preserve"> it </w:t>
      </w:r>
      <w:proofErr w:type="spellStart"/>
      <w:r w:rsidR="00E12BBE" w:rsidRPr="00E12BBE">
        <w:t>aperteneth</w:t>
      </w:r>
      <w:proofErr w:type="spellEnd"/>
      <w:r w:rsidR="00E12BBE" w:rsidRPr="00E12BBE">
        <w:t xml:space="preserve"> </w:t>
      </w:r>
      <w:proofErr w:type="spellStart"/>
      <w:r w:rsidR="00E12BBE" w:rsidRPr="00E12BBE">
        <w:t>nat</w:t>
      </w:r>
      <w:proofErr w:type="spellEnd"/>
      <w:r w:rsidR="00E12BBE" w:rsidRPr="00E12BBE">
        <w:t xml:space="preserve"> to a </w:t>
      </w:r>
      <w:proofErr w:type="spellStart"/>
      <w:r w:rsidR="00E12BBE" w:rsidRPr="00E12BBE">
        <w:t>wys</w:t>
      </w:r>
      <w:proofErr w:type="spellEnd"/>
      <w:r w:rsidR="00E12BBE" w:rsidRPr="00E12BBE">
        <w:t xml:space="preserve"> man to </w:t>
      </w:r>
      <w:proofErr w:type="spellStart"/>
      <w:r w:rsidR="00E12BBE" w:rsidRPr="00E12BBE">
        <w:t>maken</w:t>
      </w:r>
      <w:proofErr w:type="spellEnd"/>
      <w:r w:rsidR="00E12BBE" w:rsidRPr="00E12BBE">
        <w:t xml:space="preserve"> </w:t>
      </w:r>
      <w:proofErr w:type="spellStart"/>
      <w:r w:rsidR="00E12BBE" w:rsidRPr="00E12BBE">
        <w:t>swich</w:t>
      </w:r>
      <w:proofErr w:type="spellEnd"/>
      <w:r w:rsidR="00E12BBE" w:rsidRPr="00E12BBE">
        <w:t xml:space="preserve"> a </w:t>
      </w:r>
      <w:proofErr w:type="spellStart"/>
      <w:r w:rsidR="00E12BBE" w:rsidRPr="00E12BBE">
        <w:t>sorwe</w:t>
      </w:r>
      <w:proofErr w:type="spellEnd"/>
      <w:r w:rsidR="0020525A">
        <w:t>’” (</w:t>
      </w:r>
      <w:r w:rsidR="00337A4E">
        <w:rPr>
          <w:rFonts w:cs="Times New Roman"/>
        </w:rPr>
        <w:t>2169-2171</w:t>
      </w:r>
      <w:r w:rsidR="0020525A">
        <w:t xml:space="preserve">). Here she claims that a wise man would not </w:t>
      </w:r>
      <w:r w:rsidR="00675304">
        <w:t>allow</w:t>
      </w:r>
      <w:r w:rsidR="0020525A">
        <w:t xml:space="preserve"> </w:t>
      </w:r>
      <w:proofErr w:type="gramStart"/>
      <w:r w:rsidR="0020525A">
        <w:t>himself</w:t>
      </w:r>
      <w:proofErr w:type="gramEnd"/>
      <w:r w:rsidR="0020525A">
        <w:t xml:space="preserve"> to be in sorrow to the extent that </w:t>
      </w:r>
      <w:proofErr w:type="spellStart"/>
      <w:r w:rsidR="0020525A">
        <w:t>Melibee</w:t>
      </w:r>
      <w:proofErr w:type="spellEnd"/>
      <w:r w:rsidR="0020525A">
        <w:t xml:space="preserve"> is, and thus she is condemning him for maintaining his sorrowful state. She, after her husband asks why he should not be allowed to weep for his wounded child, adds:</w:t>
      </w:r>
    </w:p>
    <w:p w14:paraId="5C531BFB" w14:textId="77777777" w:rsidR="0020525A" w:rsidRDefault="0020525A" w:rsidP="0020525A">
      <w:pPr>
        <w:ind w:left="1440"/>
      </w:pPr>
      <w:proofErr w:type="spellStart"/>
      <w:r>
        <w:t>W</w:t>
      </w:r>
      <w:r w:rsidRPr="0020525A">
        <w:t>el</w:t>
      </w:r>
      <w:proofErr w:type="spellEnd"/>
      <w:r w:rsidRPr="0020525A">
        <w:t xml:space="preserve"> I </w:t>
      </w:r>
      <w:proofErr w:type="spellStart"/>
      <w:r w:rsidRPr="0020525A">
        <w:t>woot</w:t>
      </w:r>
      <w:proofErr w:type="spellEnd"/>
      <w:r w:rsidRPr="0020525A">
        <w:t xml:space="preserve"> </w:t>
      </w:r>
      <w:proofErr w:type="spellStart"/>
      <w:r w:rsidRPr="0020525A">
        <w:t>attempree</w:t>
      </w:r>
      <w:proofErr w:type="spellEnd"/>
      <w:r w:rsidRPr="0020525A">
        <w:t xml:space="preserve"> </w:t>
      </w:r>
      <w:proofErr w:type="spellStart"/>
      <w:r w:rsidRPr="0020525A">
        <w:t>wepyng</w:t>
      </w:r>
      <w:proofErr w:type="spellEnd"/>
      <w:r w:rsidRPr="0020525A">
        <w:t xml:space="preserve"> is no </w:t>
      </w:r>
      <w:proofErr w:type="spellStart"/>
      <w:r w:rsidRPr="0020525A">
        <w:t>thyng</w:t>
      </w:r>
      <w:proofErr w:type="spellEnd"/>
      <w:r w:rsidRPr="0020525A">
        <w:t xml:space="preserve"> </w:t>
      </w:r>
      <w:proofErr w:type="spellStart"/>
      <w:r w:rsidRPr="0020525A">
        <w:t>deffended</w:t>
      </w:r>
      <w:proofErr w:type="spellEnd"/>
      <w:r w:rsidRPr="0020525A">
        <w:t xml:space="preserve"> to </w:t>
      </w:r>
      <w:proofErr w:type="spellStart"/>
      <w:r w:rsidRPr="0020525A">
        <w:t>hym</w:t>
      </w:r>
      <w:proofErr w:type="spellEnd"/>
      <w:r w:rsidRPr="0020525A">
        <w:t xml:space="preserve"> that </w:t>
      </w:r>
      <w:proofErr w:type="spellStart"/>
      <w:r w:rsidRPr="0020525A">
        <w:t>sorweful</w:t>
      </w:r>
      <w:proofErr w:type="spellEnd"/>
      <w:r w:rsidRPr="0020525A">
        <w:t xml:space="preserve"> is, </w:t>
      </w:r>
      <w:proofErr w:type="spellStart"/>
      <w:r w:rsidRPr="0020525A">
        <w:t>amonges</w:t>
      </w:r>
      <w:proofErr w:type="spellEnd"/>
      <w:r w:rsidRPr="0020525A">
        <w:t xml:space="preserve"> folk in </w:t>
      </w:r>
      <w:proofErr w:type="spellStart"/>
      <w:r w:rsidRPr="0020525A">
        <w:t>sorwe</w:t>
      </w:r>
      <w:proofErr w:type="spellEnd"/>
      <w:r w:rsidRPr="0020525A">
        <w:t xml:space="preserve">, but it is rather </w:t>
      </w:r>
      <w:proofErr w:type="spellStart"/>
      <w:r w:rsidRPr="0020525A">
        <w:t>graunted</w:t>
      </w:r>
      <w:proofErr w:type="spellEnd"/>
      <w:r w:rsidRPr="0020525A">
        <w:t xml:space="preserve"> </w:t>
      </w:r>
      <w:proofErr w:type="spellStart"/>
      <w:r w:rsidRPr="0020525A">
        <w:t>hym</w:t>
      </w:r>
      <w:proofErr w:type="spellEnd"/>
      <w:r w:rsidRPr="0020525A">
        <w:t xml:space="preserve"> to </w:t>
      </w:r>
      <w:proofErr w:type="spellStart"/>
      <w:r w:rsidRPr="0020525A">
        <w:t>wepe</w:t>
      </w:r>
      <w:proofErr w:type="spellEnd"/>
      <w:r w:rsidRPr="0020525A">
        <w:t xml:space="preserve">. The apostle </w:t>
      </w:r>
      <w:r>
        <w:t xml:space="preserve">Paul unto the </w:t>
      </w:r>
      <w:proofErr w:type="spellStart"/>
      <w:r>
        <w:t>Romayns</w:t>
      </w:r>
      <w:proofErr w:type="spellEnd"/>
      <w:r>
        <w:t xml:space="preserve"> </w:t>
      </w:r>
      <w:proofErr w:type="spellStart"/>
      <w:r>
        <w:t>writeth</w:t>
      </w:r>
      <w:proofErr w:type="spellEnd"/>
      <w:r>
        <w:t>, ‘</w:t>
      </w:r>
      <w:r w:rsidRPr="0020525A">
        <w:t xml:space="preserve">Man </w:t>
      </w:r>
      <w:proofErr w:type="spellStart"/>
      <w:r w:rsidRPr="0020525A">
        <w:t>shal</w:t>
      </w:r>
      <w:proofErr w:type="spellEnd"/>
      <w:r w:rsidRPr="0020525A">
        <w:t xml:space="preserve"> </w:t>
      </w:r>
      <w:proofErr w:type="spellStart"/>
      <w:r w:rsidRPr="0020525A">
        <w:t>rejoyse</w:t>
      </w:r>
      <w:proofErr w:type="spellEnd"/>
      <w:r w:rsidRPr="0020525A">
        <w:t xml:space="preserve"> with hem that </w:t>
      </w:r>
      <w:proofErr w:type="spellStart"/>
      <w:r w:rsidRPr="0020525A">
        <w:t>maken</w:t>
      </w:r>
      <w:proofErr w:type="spellEnd"/>
      <w:r w:rsidRPr="0020525A">
        <w:t xml:space="preserve"> </w:t>
      </w:r>
      <w:proofErr w:type="spellStart"/>
      <w:r w:rsidRPr="0020525A">
        <w:t>joye</w:t>
      </w:r>
      <w:proofErr w:type="spellEnd"/>
      <w:r w:rsidRPr="0020525A">
        <w:t xml:space="preserve">, and </w:t>
      </w:r>
      <w:proofErr w:type="spellStart"/>
      <w:r w:rsidRPr="0020525A">
        <w:t>wepen</w:t>
      </w:r>
      <w:proofErr w:type="spellEnd"/>
      <w:r w:rsidRPr="0020525A">
        <w:t xml:space="preserve"> with </w:t>
      </w:r>
      <w:proofErr w:type="spellStart"/>
      <w:r w:rsidRPr="0020525A">
        <w:t>swich</w:t>
      </w:r>
      <w:proofErr w:type="spellEnd"/>
      <w:r w:rsidRPr="0020525A">
        <w:t xml:space="preserve"> folk as </w:t>
      </w:r>
      <w:proofErr w:type="spellStart"/>
      <w:r w:rsidRPr="0020525A">
        <w:t>wep</w:t>
      </w:r>
      <w:r>
        <w:t>en</w:t>
      </w:r>
      <w:proofErr w:type="spellEnd"/>
      <w:r>
        <w:t>.’</w:t>
      </w:r>
      <w:r w:rsidRPr="0020525A">
        <w:t xml:space="preserve"> But though </w:t>
      </w:r>
      <w:proofErr w:type="spellStart"/>
      <w:r w:rsidRPr="0020525A">
        <w:t>attempree</w:t>
      </w:r>
      <w:proofErr w:type="spellEnd"/>
      <w:r w:rsidRPr="0020525A">
        <w:t xml:space="preserve"> </w:t>
      </w:r>
      <w:proofErr w:type="spellStart"/>
      <w:r w:rsidRPr="0020525A">
        <w:t>wepyng</w:t>
      </w:r>
      <w:proofErr w:type="spellEnd"/>
      <w:r w:rsidRPr="0020525A">
        <w:t xml:space="preserve"> be </w:t>
      </w:r>
      <w:proofErr w:type="spellStart"/>
      <w:r w:rsidRPr="0020525A">
        <w:t>ygraunted</w:t>
      </w:r>
      <w:proofErr w:type="spellEnd"/>
      <w:r w:rsidRPr="0020525A">
        <w:t xml:space="preserve">, outrageous </w:t>
      </w:r>
      <w:proofErr w:type="spellStart"/>
      <w:r w:rsidRPr="0020525A">
        <w:t>wepyng</w:t>
      </w:r>
      <w:proofErr w:type="spellEnd"/>
      <w:r w:rsidRPr="0020525A">
        <w:t xml:space="preserve"> certes is </w:t>
      </w:r>
      <w:proofErr w:type="spellStart"/>
      <w:r w:rsidRPr="0020525A">
        <w:t>deffended</w:t>
      </w:r>
      <w:proofErr w:type="spellEnd"/>
      <w:r w:rsidRPr="0020525A">
        <w:t>.</w:t>
      </w:r>
      <w:r>
        <w:t xml:space="preserve"> (</w:t>
      </w:r>
      <w:r w:rsidR="00337A4E">
        <w:t>2178-2180</w:t>
      </w:r>
      <w:r>
        <w:t>)</w:t>
      </w:r>
    </w:p>
    <w:p w14:paraId="7B655767" w14:textId="77777777" w:rsidR="00BF6F56" w:rsidRPr="000B5335" w:rsidRDefault="0020525A" w:rsidP="0020525A">
      <w:r>
        <w:t xml:space="preserve">Here </w:t>
      </w:r>
      <w:r w:rsidR="00376407">
        <w:t>Prudence concedes that some weeping is acceptable</w:t>
      </w:r>
      <w:r w:rsidR="000B5335">
        <w:t xml:space="preserve">, yet “outrageous” (i.e. excessive) sorrow is a fault. </w:t>
      </w:r>
      <w:r w:rsidR="00A91BA7">
        <w:t xml:space="preserve">Yet such sorrow does make an appearance in </w:t>
      </w:r>
      <w:r w:rsidR="00A91BA7">
        <w:rPr>
          <w:i/>
        </w:rPr>
        <w:t>The Knight’s Tale</w:t>
      </w:r>
      <w:r w:rsidR="00BF6F56">
        <w:t>.</w:t>
      </w:r>
      <w:r w:rsidR="00A91BA7">
        <w:t xml:space="preserve"> As Candace Lines </w:t>
      </w:r>
      <w:r w:rsidR="00D15E94">
        <w:t>observes</w:t>
      </w:r>
      <w:r w:rsidR="00A91BA7">
        <w:t>, “</w:t>
      </w:r>
      <w:r w:rsidR="00A91BA7" w:rsidRPr="00A91BA7">
        <w:rPr>
          <w:i/>
        </w:rPr>
        <w:t>The Knight's Tale</w:t>
      </w:r>
      <w:r w:rsidR="00A91BA7" w:rsidRPr="00A91BA7">
        <w:t xml:space="preserve"> works within a literary tradition in which, as Lee Patterson</w:t>
      </w:r>
      <w:r w:rsidR="000B4CFF">
        <w:rPr>
          <w:vertAlign w:val="superscript"/>
        </w:rPr>
        <w:t>1</w:t>
      </w:r>
      <w:r w:rsidR="00A91BA7">
        <w:t xml:space="preserve"> puts it, ‘</w:t>
      </w:r>
      <w:r w:rsidR="00A91BA7" w:rsidRPr="00A91BA7">
        <w:t>chivalry habitually represent[s] itself i</w:t>
      </w:r>
      <w:r w:rsidR="00A91BA7">
        <w:t xml:space="preserve">n sorrowful, even tragic terms’” (Lines </w:t>
      </w:r>
      <w:proofErr w:type="spellStart"/>
      <w:r w:rsidR="00A91BA7">
        <w:t>n.p</w:t>
      </w:r>
      <w:proofErr w:type="spellEnd"/>
      <w:r w:rsidR="00A91BA7">
        <w:t>.).</w:t>
      </w:r>
    </w:p>
    <w:p w14:paraId="79D707D8" w14:textId="77777777" w:rsidR="00B23FE0" w:rsidRDefault="000D08E2" w:rsidP="00B23FE0">
      <w:pPr>
        <w:ind w:firstLine="720"/>
      </w:pPr>
      <w:r>
        <w:t xml:space="preserve">The Knight shows </w:t>
      </w:r>
      <w:proofErr w:type="spellStart"/>
      <w:r w:rsidR="00BF6F56">
        <w:t>Palomon</w:t>
      </w:r>
      <w:proofErr w:type="spellEnd"/>
      <w:r w:rsidR="00BF6F56">
        <w:t xml:space="preserve"> and </w:t>
      </w:r>
      <w:proofErr w:type="spellStart"/>
      <w:r w:rsidR="00670D23">
        <w:t>Arcite</w:t>
      </w:r>
      <w:proofErr w:type="spellEnd"/>
      <w:r w:rsidR="00320360">
        <w:t xml:space="preserve">, the two main characters of </w:t>
      </w:r>
      <w:r w:rsidR="00655561" w:rsidRPr="00655561">
        <w:rPr>
          <w:i/>
        </w:rPr>
        <w:t>The Knight’s Tale,</w:t>
      </w:r>
      <w:r w:rsidR="00BF6F56">
        <w:t xml:space="preserve"> </w:t>
      </w:r>
      <w:r>
        <w:t>in</w:t>
      </w:r>
      <w:r w:rsidR="00BF6F56">
        <w:t xml:space="preserve"> excessive sorrow on multiple occasions</w:t>
      </w:r>
      <w:r>
        <w:t xml:space="preserve"> throughout his tale</w:t>
      </w:r>
      <w:r w:rsidR="00B23FE0">
        <w:t xml:space="preserve">. </w:t>
      </w:r>
      <w:r w:rsidR="002B6DFB">
        <w:t>In fact, Ian Robinson has notes the extent of this when he notes “</w:t>
      </w:r>
      <w:proofErr w:type="spellStart"/>
      <w:r w:rsidR="002B6DFB">
        <w:t>Palamon</w:t>
      </w:r>
      <w:proofErr w:type="spellEnd"/>
      <w:r w:rsidR="002B6DFB">
        <w:t xml:space="preserve"> and </w:t>
      </w:r>
      <w:proofErr w:type="spellStart"/>
      <w:r w:rsidR="002B6DFB">
        <w:t>Arcite’s</w:t>
      </w:r>
      <w:proofErr w:type="spellEnd"/>
      <w:r w:rsidR="002B6DFB">
        <w:t xml:space="preserve"> determination to be miserable” in speaking </w:t>
      </w:r>
      <w:r w:rsidR="002B6DFB">
        <w:lastRenderedPageBreak/>
        <w:t xml:space="preserve">of </w:t>
      </w:r>
      <w:r w:rsidR="002B6DFB">
        <w:rPr>
          <w:i/>
        </w:rPr>
        <w:t>The Knight’s Tale</w:t>
      </w:r>
      <w:r w:rsidR="001425F2">
        <w:t xml:space="preserve"> (Robinson 125)</w:t>
      </w:r>
      <w:r w:rsidR="002B6DFB">
        <w:t xml:space="preserve">. </w:t>
      </w:r>
      <w:r w:rsidR="00B23FE0">
        <w:t xml:space="preserve">Upon departing from Athens under penalty of death should he return, </w:t>
      </w:r>
      <w:proofErr w:type="spellStart"/>
      <w:r w:rsidR="00670D23">
        <w:t>Arcite</w:t>
      </w:r>
      <w:proofErr w:type="spellEnd"/>
      <w:r w:rsidR="00B23FE0">
        <w:t xml:space="preserve"> </w:t>
      </w:r>
      <w:r>
        <w:t>succumbs to</w:t>
      </w:r>
      <w:r w:rsidR="00B23FE0">
        <w:t xml:space="preserve"> excessive grief over the fact that, though he is free, he will never be able to see Emily again:</w:t>
      </w:r>
    </w:p>
    <w:p w14:paraId="4954EC5E" w14:textId="77777777" w:rsidR="00B23FE0" w:rsidRDefault="00B23FE0" w:rsidP="00B23FE0">
      <w:pPr>
        <w:ind w:left="1440"/>
      </w:pPr>
      <w:r>
        <w:t xml:space="preserve">How greet a </w:t>
      </w:r>
      <w:proofErr w:type="spellStart"/>
      <w:r>
        <w:t>sorwe</w:t>
      </w:r>
      <w:proofErr w:type="spellEnd"/>
      <w:r>
        <w:t xml:space="preserve"> </w:t>
      </w:r>
      <w:proofErr w:type="spellStart"/>
      <w:r>
        <w:t>suffreth</w:t>
      </w:r>
      <w:proofErr w:type="spellEnd"/>
      <w:r>
        <w:t xml:space="preserve"> now </w:t>
      </w:r>
      <w:proofErr w:type="spellStart"/>
      <w:r w:rsidR="00670D23">
        <w:t>Arcite</w:t>
      </w:r>
      <w:proofErr w:type="spellEnd"/>
      <w:r>
        <w:t>!</w:t>
      </w:r>
    </w:p>
    <w:p w14:paraId="59FCB893" w14:textId="77777777" w:rsidR="00B23FE0" w:rsidRDefault="00B23FE0" w:rsidP="00B23FE0">
      <w:pPr>
        <w:ind w:left="1440"/>
      </w:pPr>
      <w:r>
        <w:t xml:space="preserve">The </w:t>
      </w:r>
      <w:proofErr w:type="spellStart"/>
      <w:r>
        <w:t>deeth</w:t>
      </w:r>
      <w:proofErr w:type="spellEnd"/>
      <w:r>
        <w:t xml:space="preserve"> he </w:t>
      </w:r>
      <w:proofErr w:type="spellStart"/>
      <w:r>
        <w:t>feeleth</w:t>
      </w:r>
      <w:proofErr w:type="spellEnd"/>
      <w:r>
        <w:t xml:space="preserve"> </w:t>
      </w:r>
      <w:proofErr w:type="spellStart"/>
      <w:r>
        <w:t>thurgh</w:t>
      </w:r>
      <w:proofErr w:type="spellEnd"/>
      <w:r>
        <w:t xml:space="preserve"> his </w:t>
      </w:r>
      <w:proofErr w:type="spellStart"/>
      <w:r>
        <w:t>herte</w:t>
      </w:r>
      <w:proofErr w:type="spellEnd"/>
      <w:r>
        <w:t xml:space="preserve"> </w:t>
      </w:r>
      <w:proofErr w:type="spellStart"/>
      <w:r>
        <w:t>smyte</w:t>
      </w:r>
      <w:proofErr w:type="spellEnd"/>
      <w:r>
        <w:t>,</w:t>
      </w:r>
    </w:p>
    <w:p w14:paraId="4F41C4DB" w14:textId="77777777" w:rsidR="00B23FE0" w:rsidRDefault="00B23FE0" w:rsidP="00B23FE0">
      <w:pPr>
        <w:ind w:left="1440"/>
      </w:pPr>
      <w:r>
        <w:t xml:space="preserve">He </w:t>
      </w:r>
      <w:proofErr w:type="spellStart"/>
      <w:r>
        <w:t>wepeth</w:t>
      </w:r>
      <w:proofErr w:type="spellEnd"/>
      <w:r>
        <w:t xml:space="preserve">, </w:t>
      </w:r>
      <w:proofErr w:type="spellStart"/>
      <w:r>
        <w:t>wayleth</w:t>
      </w:r>
      <w:proofErr w:type="spellEnd"/>
      <w:r>
        <w:t xml:space="preserve">, </w:t>
      </w:r>
      <w:proofErr w:type="spellStart"/>
      <w:r>
        <w:t>crieth</w:t>
      </w:r>
      <w:proofErr w:type="spellEnd"/>
      <w:r>
        <w:t xml:space="preserve"> </w:t>
      </w:r>
      <w:proofErr w:type="spellStart"/>
      <w:r>
        <w:t>pitously</w:t>
      </w:r>
      <w:proofErr w:type="spellEnd"/>
      <w:r>
        <w:t>,</w:t>
      </w:r>
    </w:p>
    <w:p w14:paraId="2929DD27" w14:textId="77777777" w:rsidR="00B23FE0" w:rsidRPr="00A91BA7" w:rsidRDefault="00B23FE0" w:rsidP="00A91BA7">
      <w:pPr>
        <w:ind w:left="1440"/>
      </w:pPr>
      <w:r>
        <w:t xml:space="preserve">To </w:t>
      </w:r>
      <w:proofErr w:type="spellStart"/>
      <w:r>
        <w:t>sleen</w:t>
      </w:r>
      <w:proofErr w:type="spellEnd"/>
      <w:r>
        <w:t xml:space="preserve"> </w:t>
      </w:r>
      <w:proofErr w:type="spellStart"/>
      <w:r>
        <w:t>hymself</w:t>
      </w:r>
      <w:proofErr w:type="spellEnd"/>
      <w:r>
        <w:t xml:space="preserve"> he </w:t>
      </w:r>
      <w:proofErr w:type="spellStart"/>
      <w:r>
        <w:t>waiteth</w:t>
      </w:r>
      <w:proofErr w:type="spellEnd"/>
      <w:r>
        <w:t xml:space="preserve"> </w:t>
      </w:r>
      <w:proofErr w:type="spellStart"/>
      <w:r>
        <w:t>prively</w:t>
      </w:r>
      <w:proofErr w:type="spellEnd"/>
      <w:r>
        <w:t>.</w:t>
      </w:r>
    </w:p>
    <w:p w14:paraId="4615E19B" w14:textId="77777777" w:rsidR="004E6072" w:rsidRDefault="00670D23" w:rsidP="004E6072">
      <w:proofErr w:type="spellStart"/>
      <w:r>
        <w:t>Arcite</w:t>
      </w:r>
      <w:proofErr w:type="spellEnd"/>
      <w:r w:rsidR="004E6072">
        <w:t xml:space="preserve"> further laments his woe when he cries, “</w:t>
      </w:r>
      <w:proofErr w:type="spellStart"/>
      <w:r w:rsidR="004E6072" w:rsidRPr="004E6072">
        <w:t>Allas</w:t>
      </w:r>
      <w:proofErr w:type="spellEnd"/>
      <w:r w:rsidR="004E6072" w:rsidRPr="004E6072">
        <w:t xml:space="preserve">, that </w:t>
      </w:r>
      <w:proofErr w:type="spellStart"/>
      <w:r w:rsidR="004E6072" w:rsidRPr="004E6072">
        <w:t>evere</w:t>
      </w:r>
      <w:proofErr w:type="spellEnd"/>
      <w:r w:rsidR="004E6072" w:rsidRPr="004E6072">
        <w:t xml:space="preserve"> knew I </w:t>
      </w:r>
      <w:proofErr w:type="spellStart"/>
      <w:r w:rsidR="004E6072" w:rsidRPr="004E6072">
        <w:t>Perotheus</w:t>
      </w:r>
      <w:proofErr w:type="spellEnd"/>
      <w:r w:rsidR="004E6072" w:rsidRPr="004E6072">
        <w:t>!</w:t>
      </w:r>
      <w:r w:rsidR="004E6072">
        <w:t xml:space="preserve"> / …</w:t>
      </w:r>
      <w:proofErr w:type="spellStart"/>
      <w:r w:rsidR="004E6072" w:rsidRPr="004E6072">
        <w:t>Thanne</w:t>
      </w:r>
      <w:proofErr w:type="spellEnd"/>
      <w:r w:rsidR="004E6072" w:rsidRPr="004E6072">
        <w:t xml:space="preserve"> </w:t>
      </w:r>
      <w:proofErr w:type="spellStart"/>
      <w:r w:rsidR="004E6072" w:rsidRPr="004E6072">
        <w:t>hadde</w:t>
      </w:r>
      <w:proofErr w:type="spellEnd"/>
      <w:r w:rsidR="004E6072" w:rsidRPr="004E6072">
        <w:t xml:space="preserve"> </w:t>
      </w:r>
      <w:r w:rsidR="004E6072">
        <w:t xml:space="preserve">I been in </w:t>
      </w:r>
      <w:proofErr w:type="spellStart"/>
      <w:r w:rsidR="004E6072">
        <w:t>blisse</w:t>
      </w:r>
      <w:proofErr w:type="spellEnd"/>
      <w:r w:rsidR="004E6072">
        <w:t xml:space="preserve">, and </w:t>
      </w:r>
      <w:proofErr w:type="spellStart"/>
      <w:r w:rsidR="004E6072">
        <w:t>nat</w:t>
      </w:r>
      <w:proofErr w:type="spellEnd"/>
      <w:r w:rsidR="004E6072">
        <w:t xml:space="preserve"> in </w:t>
      </w:r>
      <w:proofErr w:type="spellStart"/>
      <w:proofErr w:type="gramStart"/>
      <w:r w:rsidR="004E6072">
        <w:t>wo</w:t>
      </w:r>
      <w:proofErr w:type="spellEnd"/>
      <w:proofErr w:type="gramEnd"/>
      <w:r w:rsidR="004E6072">
        <w:t>” (369, 372), and:</w:t>
      </w:r>
    </w:p>
    <w:p w14:paraId="507CD93D" w14:textId="77777777" w:rsidR="004E6072" w:rsidRDefault="004E6072" w:rsidP="004E6072">
      <w:pPr>
        <w:ind w:left="1440"/>
      </w:pPr>
      <w:r>
        <w:t xml:space="preserve">But </w:t>
      </w:r>
      <w:proofErr w:type="gramStart"/>
      <w:r>
        <w:t xml:space="preserve">I, that am exiled and </w:t>
      </w:r>
      <w:proofErr w:type="spellStart"/>
      <w:r>
        <w:t>bareyne</w:t>
      </w:r>
      <w:proofErr w:type="spellEnd"/>
      <w:proofErr w:type="gramEnd"/>
    </w:p>
    <w:p w14:paraId="60A6E282" w14:textId="77777777" w:rsidR="004E6072" w:rsidRDefault="004E6072" w:rsidP="004E6072">
      <w:pPr>
        <w:ind w:left="1440"/>
      </w:pPr>
      <w:r>
        <w:t xml:space="preserve">Of </w:t>
      </w:r>
      <w:proofErr w:type="spellStart"/>
      <w:r>
        <w:t>alle</w:t>
      </w:r>
      <w:proofErr w:type="spellEnd"/>
      <w:r>
        <w:t xml:space="preserve"> grace, and in so greet </w:t>
      </w:r>
      <w:proofErr w:type="spellStart"/>
      <w:r>
        <w:t>dispeir</w:t>
      </w:r>
      <w:proofErr w:type="spellEnd"/>
    </w:p>
    <w:p w14:paraId="7D4C7DE6" w14:textId="77777777" w:rsidR="004E6072" w:rsidRDefault="004E6072" w:rsidP="004E6072">
      <w:pPr>
        <w:ind w:left="1440"/>
      </w:pPr>
      <w:r>
        <w:t xml:space="preserve">That </w:t>
      </w:r>
      <w:proofErr w:type="spellStart"/>
      <w:r>
        <w:t>ther</w:t>
      </w:r>
      <w:proofErr w:type="spellEnd"/>
      <w:r>
        <w:t xml:space="preserve"> </w:t>
      </w:r>
      <w:proofErr w:type="spellStart"/>
      <w:r>
        <w:t>nys</w:t>
      </w:r>
      <w:proofErr w:type="spellEnd"/>
      <w:r>
        <w:t xml:space="preserve"> </w:t>
      </w:r>
      <w:proofErr w:type="spellStart"/>
      <w:r>
        <w:t>erthe</w:t>
      </w:r>
      <w:proofErr w:type="spellEnd"/>
      <w:r>
        <w:t xml:space="preserve">, water, fir, ne </w:t>
      </w:r>
      <w:proofErr w:type="spellStart"/>
      <w:r>
        <w:t>eir</w:t>
      </w:r>
      <w:proofErr w:type="spellEnd"/>
      <w:r>
        <w:t>,</w:t>
      </w:r>
    </w:p>
    <w:p w14:paraId="7A86D73D" w14:textId="77777777" w:rsidR="004E6072" w:rsidRDefault="004E6072" w:rsidP="004E6072">
      <w:pPr>
        <w:ind w:left="1440"/>
      </w:pPr>
      <w:r>
        <w:t xml:space="preserve">Ne creature, that of hem </w:t>
      </w:r>
      <w:proofErr w:type="spellStart"/>
      <w:r>
        <w:t>maked</w:t>
      </w:r>
      <w:proofErr w:type="spellEnd"/>
      <w:r>
        <w:t xml:space="preserve"> is,</w:t>
      </w:r>
    </w:p>
    <w:p w14:paraId="21FC3493" w14:textId="77777777" w:rsidR="004E6072" w:rsidRDefault="004E6072" w:rsidP="004E6072">
      <w:pPr>
        <w:ind w:left="1440"/>
      </w:pPr>
      <w:r>
        <w:t xml:space="preserve">That may me </w:t>
      </w:r>
      <w:proofErr w:type="spellStart"/>
      <w:r>
        <w:t>helpe</w:t>
      </w:r>
      <w:proofErr w:type="spellEnd"/>
      <w:r>
        <w:t xml:space="preserve"> or </w:t>
      </w:r>
      <w:proofErr w:type="spellStart"/>
      <w:proofErr w:type="gramStart"/>
      <w:r>
        <w:t>doon</w:t>
      </w:r>
      <w:proofErr w:type="spellEnd"/>
      <w:proofErr w:type="gramEnd"/>
      <w:r>
        <w:t xml:space="preserve"> </w:t>
      </w:r>
      <w:proofErr w:type="spellStart"/>
      <w:r>
        <w:t>confort</w:t>
      </w:r>
      <w:proofErr w:type="spellEnd"/>
      <w:r>
        <w:t xml:space="preserve"> in this,</w:t>
      </w:r>
    </w:p>
    <w:p w14:paraId="6379B727" w14:textId="77777777" w:rsidR="004E6072" w:rsidRDefault="004E6072" w:rsidP="004E6072">
      <w:pPr>
        <w:ind w:left="1440"/>
      </w:pPr>
      <w:proofErr w:type="spellStart"/>
      <w:r>
        <w:t>Wel</w:t>
      </w:r>
      <w:proofErr w:type="spellEnd"/>
      <w:r>
        <w:t xml:space="preserve"> </w:t>
      </w:r>
      <w:proofErr w:type="spellStart"/>
      <w:r>
        <w:t>oughte</w:t>
      </w:r>
      <w:proofErr w:type="spellEnd"/>
      <w:r>
        <w:t xml:space="preserve"> I </w:t>
      </w:r>
      <w:proofErr w:type="spellStart"/>
      <w:r>
        <w:t>sterve</w:t>
      </w:r>
      <w:proofErr w:type="spellEnd"/>
      <w:r>
        <w:t xml:space="preserve"> in </w:t>
      </w:r>
      <w:proofErr w:type="spellStart"/>
      <w:r>
        <w:t>wanhope</w:t>
      </w:r>
      <w:proofErr w:type="spellEnd"/>
      <w:r>
        <w:t xml:space="preserve"> and </w:t>
      </w:r>
      <w:proofErr w:type="spellStart"/>
      <w:r>
        <w:t>distresse</w:t>
      </w:r>
      <w:proofErr w:type="spellEnd"/>
      <w:r>
        <w:t>,</w:t>
      </w:r>
    </w:p>
    <w:p w14:paraId="4F744582" w14:textId="77777777" w:rsidR="004E6072" w:rsidRDefault="004E6072" w:rsidP="004E6072">
      <w:pPr>
        <w:ind w:left="1440"/>
      </w:pPr>
      <w:proofErr w:type="spellStart"/>
      <w:r>
        <w:t>Farwel</w:t>
      </w:r>
      <w:proofErr w:type="spellEnd"/>
      <w:r>
        <w:t xml:space="preserve">, my </w:t>
      </w:r>
      <w:proofErr w:type="spellStart"/>
      <w:r>
        <w:t>lif</w:t>
      </w:r>
      <w:proofErr w:type="spellEnd"/>
      <w:r>
        <w:t xml:space="preserve">, my lust, and my </w:t>
      </w:r>
      <w:proofErr w:type="spellStart"/>
      <w:r>
        <w:t>gladnesse</w:t>
      </w:r>
      <w:proofErr w:type="spellEnd"/>
      <w:r>
        <w:t>! (386-392)</w:t>
      </w:r>
    </w:p>
    <w:p w14:paraId="3A9B6D1C" w14:textId="77777777" w:rsidR="00C72C24" w:rsidRDefault="00C72C24" w:rsidP="00C72C24">
      <w:r>
        <w:t xml:space="preserve">The Knight also states, “So </w:t>
      </w:r>
      <w:proofErr w:type="spellStart"/>
      <w:r>
        <w:t>muche</w:t>
      </w:r>
      <w:proofErr w:type="spellEnd"/>
      <w:r>
        <w:t xml:space="preserve"> </w:t>
      </w:r>
      <w:proofErr w:type="spellStart"/>
      <w:r>
        <w:t>sorwe</w:t>
      </w:r>
      <w:proofErr w:type="spellEnd"/>
      <w:r>
        <w:t xml:space="preserve"> </w:t>
      </w:r>
      <w:proofErr w:type="spellStart"/>
      <w:r>
        <w:t>hadde</w:t>
      </w:r>
      <w:proofErr w:type="spellEnd"/>
      <w:r>
        <w:t xml:space="preserve"> </w:t>
      </w:r>
      <w:proofErr w:type="spellStart"/>
      <w:r>
        <w:t>nevere</w:t>
      </w:r>
      <w:proofErr w:type="spellEnd"/>
      <w:r>
        <w:t xml:space="preserve"> creature, / That is, or </w:t>
      </w:r>
      <w:proofErr w:type="spellStart"/>
      <w:r>
        <w:t>shal</w:t>
      </w:r>
      <w:proofErr w:type="spellEnd"/>
      <w:r>
        <w:t xml:space="preserve"> </w:t>
      </w:r>
      <w:proofErr w:type="spellStart"/>
      <w:r>
        <w:t>whil</w:t>
      </w:r>
      <w:proofErr w:type="spellEnd"/>
      <w:r>
        <w:t xml:space="preserve"> that the world may </w:t>
      </w:r>
      <w:proofErr w:type="spellStart"/>
      <w:r>
        <w:t>dure</w:t>
      </w:r>
      <w:proofErr w:type="spellEnd"/>
      <w:r>
        <w:t xml:space="preserve">” (501-502); </w:t>
      </w:r>
      <w:proofErr w:type="spellStart"/>
      <w:r w:rsidR="00670D23">
        <w:t>Arcite</w:t>
      </w:r>
      <w:proofErr w:type="spellEnd"/>
      <w:r>
        <w:t xml:space="preserve"> spends his night wailing in sorrow, he weeps whenever he </w:t>
      </w:r>
      <w:proofErr w:type="spellStart"/>
      <w:r>
        <w:t>heas</w:t>
      </w:r>
      <w:proofErr w:type="spellEnd"/>
      <w:r>
        <w:t xml:space="preserve"> music, he never eats, and keeps company with no one but himself.</w:t>
      </w:r>
    </w:p>
    <w:p w14:paraId="77B59FB0" w14:textId="77777777" w:rsidR="00601361" w:rsidRDefault="005C77DC" w:rsidP="00C72C24">
      <w:pPr>
        <w:ind w:firstLine="720"/>
      </w:pPr>
      <w:r>
        <w:t>It is obvious</w:t>
      </w:r>
      <w:proofErr w:type="gramStart"/>
      <w:r>
        <w:t>,</w:t>
      </w:r>
      <w:proofErr w:type="gramEnd"/>
      <w:r>
        <w:t xml:space="preserve"> then,</w:t>
      </w:r>
      <w:r w:rsidR="007414FF">
        <w:t xml:space="preserve"> that </w:t>
      </w:r>
      <w:proofErr w:type="spellStart"/>
      <w:r w:rsidR="00670D23">
        <w:t>Arcite</w:t>
      </w:r>
      <w:proofErr w:type="spellEnd"/>
      <w:r w:rsidR="007414FF">
        <w:t xml:space="preserve"> is partaking in “outrageous” sorrow. The Knight tells us explicitly that he suffered great sorrow and that he wept, wailed, cried, and thought of killing himself, while </w:t>
      </w:r>
      <w:proofErr w:type="spellStart"/>
      <w:r w:rsidR="00670D23">
        <w:t>Arcite</w:t>
      </w:r>
      <w:proofErr w:type="spellEnd"/>
      <w:r w:rsidR="007414FF">
        <w:t xml:space="preserve"> himself claims that nothing on earth will be able to reconcile his grief</w:t>
      </w:r>
      <w:r w:rsidR="00FA395E">
        <w:t>: “</w:t>
      </w:r>
      <w:r w:rsidR="00FA395E" w:rsidRPr="00FA395E">
        <w:t xml:space="preserve">I </w:t>
      </w:r>
      <w:proofErr w:type="spellStart"/>
      <w:r w:rsidR="00FA395E" w:rsidRPr="00FA395E">
        <w:lastRenderedPageBreak/>
        <w:t>na</w:t>
      </w:r>
      <w:r w:rsidR="00FA395E">
        <w:t>m</w:t>
      </w:r>
      <w:proofErr w:type="spellEnd"/>
      <w:r w:rsidR="00FA395E">
        <w:t xml:space="preserve"> but deed, </w:t>
      </w:r>
      <w:proofErr w:type="spellStart"/>
      <w:r w:rsidR="00FA395E">
        <w:t>ther</w:t>
      </w:r>
      <w:proofErr w:type="spellEnd"/>
      <w:r w:rsidR="00FA395E">
        <w:t xml:space="preserve"> </w:t>
      </w:r>
      <w:proofErr w:type="spellStart"/>
      <w:r w:rsidR="00FA395E">
        <w:t>nys</w:t>
      </w:r>
      <w:proofErr w:type="spellEnd"/>
      <w:r w:rsidR="00FA395E">
        <w:t xml:space="preserve"> no </w:t>
      </w:r>
      <w:proofErr w:type="spellStart"/>
      <w:r w:rsidR="00FA395E">
        <w:t>remedye</w:t>
      </w:r>
      <w:proofErr w:type="spellEnd"/>
      <w:r w:rsidR="00FA395E">
        <w:t>” (416).</w:t>
      </w:r>
      <w:r w:rsidR="00C72C24">
        <w:t xml:space="preserve"> </w:t>
      </w:r>
      <w:proofErr w:type="spellStart"/>
      <w:r w:rsidR="00670D23">
        <w:t>Arcite</w:t>
      </w:r>
      <w:proofErr w:type="spellEnd"/>
      <w:r w:rsidR="00C72C24">
        <w:t xml:space="preserve"> is so overcome by sorrow that he neglects the care for himself</w:t>
      </w:r>
      <w:r w:rsidR="006610A3">
        <w:t xml:space="preserve"> and physically wastes away.</w:t>
      </w:r>
    </w:p>
    <w:p w14:paraId="0DBC1EF2" w14:textId="77777777" w:rsidR="004E6072" w:rsidRDefault="000D08E2" w:rsidP="00B23FE0">
      <w:pPr>
        <w:ind w:firstLine="720"/>
      </w:pPr>
      <w:r>
        <w:t xml:space="preserve">The Knight tells us that </w:t>
      </w:r>
      <w:proofErr w:type="spellStart"/>
      <w:r>
        <w:t>Palomon</w:t>
      </w:r>
      <w:proofErr w:type="spellEnd"/>
      <w:r>
        <w:t>, too, is</w:t>
      </w:r>
      <w:r w:rsidR="007414FF">
        <w:t xml:space="preserve"> guilty of excessive sorrow in much the same way.</w:t>
      </w:r>
      <w:r w:rsidR="00337A4E">
        <w:t xml:space="preserve"> When </w:t>
      </w:r>
      <w:proofErr w:type="spellStart"/>
      <w:r w:rsidR="00670D23">
        <w:t>Arcite</w:t>
      </w:r>
      <w:proofErr w:type="spellEnd"/>
      <w:r w:rsidR="00337A4E">
        <w:t xml:space="preserve"> is released from prison a</w:t>
      </w:r>
      <w:r>
        <w:t xml:space="preserve">t the behest of </w:t>
      </w:r>
      <w:proofErr w:type="spellStart"/>
      <w:r>
        <w:t>Perotheus</w:t>
      </w:r>
      <w:proofErr w:type="spellEnd"/>
      <w:r>
        <w:t xml:space="preserve"> and </w:t>
      </w:r>
      <w:proofErr w:type="spellStart"/>
      <w:r>
        <w:t>Palamon</w:t>
      </w:r>
      <w:proofErr w:type="spellEnd"/>
      <w:r w:rsidR="00337A4E">
        <w:t xml:space="preserve"> must remain, </w:t>
      </w:r>
      <w:r w:rsidR="00A7367E">
        <w:t xml:space="preserve">the Knight tells us that </w:t>
      </w:r>
      <w:proofErr w:type="spellStart"/>
      <w:r>
        <w:t>Palamon</w:t>
      </w:r>
      <w:proofErr w:type="spellEnd"/>
      <w:r w:rsidR="00337A4E">
        <w:t xml:space="preserve"> </w:t>
      </w:r>
      <w:r w:rsidR="00A7367E">
        <w:t xml:space="preserve">greatly </w:t>
      </w:r>
      <w:r w:rsidR="00337A4E">
        <w:t>laments</w:t>
      </w:r>
      <w:r w:rsidR="00A7367E">
        <w:t xml:space="preserve"> his fate</w:t>
      </w:r>
      <w:r w:rsidR="00337A4E">
        <w:t>:</w:t>
      </w:r>
    </w:p>
    <w:p w14:paraId="04FBF512" w14:textId="77777777" w:rsidR="00337A4E" w:rsidRDefault="00337A4E" w:rsidP="00337A4E">
      <w:pPr>
        <w:ind w:left="1440"/>
      </w:pPr>
      <w:r>
        <w:t xml:space="preserve">Upon that </w:t>
      </w:r>
      <w:proofErr w:type="spellStart"/>
      <w:r>
        <w:t>oother</w:t>
      </w:r>
      <w:proofErr w:type="spellEnd"/>
      <w:r>
        <w:t xml:space="preserve"> </w:t>
      </w:r>
      <w:proofErr w:type="spellStart"/>
      <w:r>
        <w:t>syde</w:t>
      </w:r>
      <w:proofErr w:type="spellEnd"/>
      <w:r>
        <w:t xml:space="preserve">, </w:t>
      </w:r>
      <w:proofErr w:type="spellStart"/>
      <w:r>
        <w:t>Palamon</w:t>
      </w:r>
      <w:proofErr w:type="spellEnd"/>
      <w:r>
        <w:t>,</w:t>
      </w:r>
    </w:p>
    <w:p w14:paraId="50F56E22" w14:textId="77777777" w:rsidR="00337A4E" w:rsidRDefault="00337A4E" w:rsidP="00337A4E">
      <w:pPr>
        <w:ind w:left="1440"/>
      </w:pPr>
      <w:proofErr w:type="spellStart"/>
      <w:r>
        <w:t>Whan</w:t>
      </w:r>
      <w:proofErr w:type="spellEnd"/>
      <w:r>
        <w:t xml:space="preserve"> that he </w:t>
      </w:r>
      <w:proofErr w:type="spellStart"/>
      <w:r>
        <w:t>wiste</w:t>
      </w:r>
      <w:proofErr w:type="spellEnd"/>
      <w:r>
        <w:t xml:space="preserve"> </w:t>
      </w:r>
      <w:proofErr w:type="spellStart"/>
      <w:r w:rsidR="00670D23">
        <w:t>Arcite</w:t>
      </w:r>
      <w:proofErr w:type="spellEnd"/>
      <w:r>
        <w:t xml:space="preserve"> was </w:t>
      </w:r>
      <w:proofErr w:type="spellStart"/>
      <w:r>
        <w:t>agon</w:t>
      </w:r>
      <w:proofErr w:type="spellEnd"/>
      <w:r>
        <w:t>,</w:t>
      </w:r>
    </w:p>
    <w:p w14:paraId="728EE9D6" w14:textId="77777777" w:rsidR="00337A4E" w:rsidRDefault="00337A4E" w:rsidP="00337A4E">
      <w:pPr>
        <w:ind w:left="1440"/>
      </w:pPr>
      <w:proofErr w:type="spellStart"/>
      <w:r>
        <w:t>Swich</w:t>
      </w:r>
      <w:proofErr w:type="spellEnd"/>
      <w:r>
        <w:t xml:space="preserve"> </w:t>
      </w:r>
      <w:proofErr w:type="spellStart"/>
      <w:r>
        <w:t>sorwe</w:t>
      </w:r>
      <w:proofErr w:type="spellEnd"/>
      <w:r>
        <w:t xml:space="preserve"> he </w:t>
      </w:r>
      <w:proofErr w:type="spellStart"/>
      <w:r>
        <w:t>maketh</w:t>
      </w:r>
      <w:proofErr w:type="spellEnd"/>
      <w:r>
        <w:t xml:space="preserve"> that the </w:t>
      </w:r>
      <w:proofErr w:type="spellStart"/>
      <w:proofErr w:type="gramStart"/>
      <w:r>
        <w:t>grete</w:t>
      </w:r>
      <w:proofErr w:type="spellEnd"/>
      <w:proofErr w:type="gramEnd"/>
      <w:r>
        <w:t xml:space="preserve"> tour</w:t>
      </w:r>
    </w:p>
    <w:p w14:paraId="6FADAEA0" w14:textId="77777777" w:rsidR="00337A4E" w:rsidRDefault="00337A4E" w:rsidP="00337A4E">
      <w:pPr>
        <w:ind w:left="1440"/>
      </w:pPr>
      <w:proofErr w:type="spellStart"/>
      <w:proofErr w:type="gramStart"/>
      <w:r>
        <w:t>Resouneth</w:t>
      </w:r>
      <w:proofErr w:type="spellEnd"/>
      <w:r>
        <w:t xml:space="preserve"> of his </w:t>
      </w:r>
      <w:proofErr w:type="spellStart"/>
      <w:r>
        <w:t>youlyng</w:t>
      </w:r>
      <w:proofErr w:type="spellEnd"/>
      <w:r>
        <w:t xml:space="preserve"> and </w:t>
      </w:r>
      <w:proofErr w:type="spellStart"/>
      <w:r>
        <w:t>clamour</w:t>
      </w:r>
      <w:proofErr w:type="spellEnd"/>
      <w:r>
        <w:t>.</w:t>
      </w:r>
      <w:proofErr w:type="gramEnd"/>
    </w:p>
    <w:p w14:paraId="751121F0" w14:textId="77777777" w:rsidR="00337A4E" w:rsidRDefault="00337A4E" w:rsidP="00337A4E">
      <w:pPr>
        <w:ind w:left="1440"/>
      </w:pPr>
      <w:r>
        <w:t xml:space="preserve">The pure </w:t>
      </w:r>
      <w:proofErr w:type="spellStart"/>
      <w:r>
        <w:t>fettres</w:t>
      </w:r>
      <w:proofErr w:type="spellEnd"/>
      <w:r>
        <w:t xml:space="preserve"> on his </w:t>
      </w:r>
      <w:proofErr w:type="spellStart"/>
      <w:r>
        <w:t>shynes</w:t>
      </w:r>
      <w:proofErr w:type="spellEnd"/>
      <w:r>
        <w:t xml:space="preserve"> </w:t>
      </w:r>
      <w:proofErr w:type="spellStart"/>
      <w:proofErr w:type="gramStart"/>
      <w:r>
        <w:t>grete</w:t>
      </w:r>
      <w:proofErr w:type="spellEnd"/>
      <w:proofErr w:type="gramEnd"/>
    </w:p>
    <w:p w14:paraId="2D4FF118" w14:textId="77777777" w:rsidR="00337A4E" w:rsidRDefault="00337A4E" w:rsidP="00337A4E">
      <w:pPr>
        <w:ind w:left="1440"/>
      </w:pPr>
      <w:proofErr w:type="spellStart"/>
      <w:proofErr w:type="gramStart"/>
      <w:r w:rsidRPr="00337A4E">
        <w:t>Weren</w:t>
      </w:r>
      <w:proofErr w:type="spellEnd"/>
      <w:r w:rsidRPr="00337A4E">
        <w:t xml:space="preserve"> of his </w:t>
      </w:r>
      <w:proofErr w:type="spellStart"/>
      <w:r w:rsidRPr="00337A4E">
        <w:t>bittre</w:t>
      </w:r>
      <w:proofErr w:type="spellEnd"/>
      <w:r w:rsidRPr="00337A4E">
        <w:t xml:space="preserve"> </w:t>
      </w:r>
      <w:proofErr w:type="spellStart"/>
      <w:r w:rsidRPr="00337A4E">
        <w:t>salte</w:t>
      </w:r>
      <w:proofErr w:type="spellEnd"/>
      <w:r w:rsidRPr="00337A4E">
        <w:t xml:space="preserve"> </w:t>
      </w:r>
      <w:proofErr w:type="spellStart"/>
      <w:r w:rsidRPr="00337A4E">
        <w:t>teeres</w:t>
      </w:r>
      <w:proofErr w:type="spellEnd"/>
      <w:r w:rsidRPr="00337A4E">
        <w:t xml:space="preserve"> </w:t>
      </w:r>
      <w:proofErr w:type="spellStart"/>
      <w:r w:rsidRPr="00337A4E">
        <w:t>wete</w:t>
      </w:r>
      <w:proofErr w:type="spellEnd"/>
      <w:r w:rsidRPr="00337A4E">
        <w:t>.</w:t>
      </w:r>
      <w:proofErr w:type="gramEnd"/>
      <w:r w:rsidR="006B0F90">
        <w:t xml:space="preserve"> (417-422)</w:t>
      </w:r>
    </w:p>
    <w:p w14:paraId="6EE0F7C3" w14:textId="77777777" w:rsidR="007414FF" w:rsidRDefault="00A7367E" w:rsidP="006B0F90">
      <w:r>
        <w:t xml:space="preserve">Further, </w:t>
      </w:r>
      <w:proofErr w:type="spellStart"/>
      <w:r>
        <w:t>Palamon</w:t>
      </w:r>
      <w:proofErr w:type="spellEnd"/>
      <w:r>
        <w:t xml:space="preserve"> himself states:</w:t>
      </w:r>
    </w:p>
    <w:p w14:paraId="478DF012" w14:textId="77777777" w:rsidR="00A7367E" w:rsidRDefault="00A7367E" w:rsidP="00A7367E">
      <w:pPr>
        <w:ind w:left="1440"/>
      </w:pPr>
      <w:r>
        <w:t xml:space="preserve">I moot </w:t>
      </w:r>
      <w:proofErr w:type="spellStart"/>
      <w:r>
        <w:t>wepe</w:t>
      </w:r>
      <w:proofErr w:type="spellEnd"/>
      <w:r>
        <w:t xml:space="preserve"> and </w:t>
      </w:r>
      <w:proofErr w:type="spellStart"/>
      <w:r>
        <w:t>wayle</w:t>
      </w:r>
      <w:proofErr w:type="spellEnd"/>
      <w:r>
        <w:t xml:space="preserve">, </w:t>
      </w:r>
      <w:proofErr w:type="spellStart"/>
      <w:r>
        <w:t>whil</w:t>
      </w:r>
      <w:proofErr w:type="spellEnd"/>
      <w:r>
        <w:t xml:space="preserve"> I </w:t>
      </w:r>
      <w:proofErr w:type="spellStart"/>
      <w:r>
        <w:t>lyve</w:t>
      </w:r>
      <w:proofErr w:type="spellEnd"/>
      <w:r>
        <w:t>,</w:t>
      </w:r>
    </w:p>
    <w:p w14:paraId="2B3FC2AC" w14:textId="77777777" w:rsidR="00A7367E" w:rsidRDefault="00A7367E" w:rsidP="00A7367E">
      <w:pPr>
        <w:ind w:left="1440"/>
      </w:pPr>
      <w:r>
        <w:t xml:space="preserve">With al the </w:t>
      </w:r>
      <w:proofErr w:type="spellStart"/>
      <w:proofErr w:type="gramStart"/>
      <w:r>
        <w:t>wo</w:t>
      </w:r>
      <w:proofErr w:type="spellEnd"/>
      <w:proofErr w:type="gramEnd"/>
      <w:r>
        <w:t xml:space="preserve"> that prison may me </w:t>
      </w:r>
      <w:proofErr w:type="spellStart"/>
      <w:r>
        <w:t>yeve</w:t>
      </w:r>
      <w:proofErr w:type="spellEnd"/>
      <w:r>
        <w:t>,</w:t>
      </w:r>
    </w:p>
    <w:p w14:paraId="481C1C0C" w14:textId="77777777" w:rsidR="00A7367E" w:rsidRDefault="00A7367E" w:rsidP="00A7367E">
      <w:pPr>
        <w:ind w:left="1440"/>
      </w:pPr>
      <w:r>
        <w:t xml:space="preserve">And eek with </w:t>
      </w:r>
      <w:proofErr w:type="spellStart"/>
      <w:r>
        <w:t>peyne</w:t>
      </w:r>
      <w:proofErr w:type="spellEnd"/>
      <w:r>
        <w:t xml:space="preserve"> that love me </w:t>
      </w:r>
      <w:proofErr w:type="spellStart"/>
      <w:r>
        <w:t>yeveth</w:t>
      </w:r>
      <w:proofErr w:type="spellEnd"/>
      <w:r>
        <w:t xml:space="preserve"> also,</w:t>
      </w:r>
    </w:p>
    <w:p w14:paraId="796CD0D9" w14:textId="77777777" w:rsidR="00A7367E" w:rsidRDefault="00A7367E" w:rsidP="00A7367E">
      <w:pPr>
        <w:ind w:left="1440"/>
      </w:pPr>
      <w:r>
        <w:t xml:space="preserve">That </w:t>
      </w:r>
      <w:proofErr w:type="spellStart"/>
      <w:r>
        <w:t>doubleth</w:t>
      </w:r>
      <w:proofErr w:type="spellEnd"/>
      <w:r>
        <w:t xml:space="preserve"> al my torment and my </w:t>
      </w:r>
      <w:proofErr w:type="spellStart"/>
      <w:proofErr w:type="gramStart"/>
      <w:r>
        <w:t>wo</w:t>
      </w:r>
      <w:proofErr w:type="spellEnd"/>
      <w:proofErr w:type="gramEnd"/>
      <w:r>
        <w:t>. (437-440).</w:t>
      </w:r>
    </w:p>
    <w:p w14:paraId="5E950287" w14:textId="77777777" w:rsidR="006610A3" w:rsidRDefault="00C72C24" w:rsidP="00C72C24">
      <w:r>
        <w:t xml:space="preserve">When the Knight tells us of </w:t>
      </w:r>
      <w:proofErr w:type="spellStart"/>
      <w:r>
        <w:t>Palamon</w:t>
      </w:r>
      <w:proofErr w:type="spellEnd"/>
      <w:r>
        <w:t xml:space="preserve"> in the second part of his story, he says, “In </w:t>
      </w:r>
      <w:proofErr w:type="spellStart"/>
      <w:r>
        <w:t>derknesse</w:t>
      </w:r>
      <w:proofErr w:type="spellEnd"/>
      <w:r>
        <w:t xml:space="preserve"> and horrible and strong </w:t>
      </w:r>
      <w:proofErr w:type="spellStart"/>
      <w:r>
        <w:t>prisoun</w:t>
      </w:r>
      <w:proofErr w:type="spellEnd"/>
      <w:r>
        <w:t xml:space="preserve"> / </w:t>
      </w:r>
      <w:proofErr w:type="spellStart"/>
      <w:r>
        <w:t>Thise</w:t>
      </w:r>
      <w:proofErr w:type="spellEnd"/>
      <w:r>
        <w:t xml:space="preserve"> seven </w:t>
      </w:r>
      <w:proofErr w:type="spellStart"/>
      <w:r>
        <w:t>yeer</w:t>
      </w:r>
      <w:proofErr w:type="spellEnd"/>
      <w:r>
        <w:t xml:space="preserve"> hath </w:t>
      </w:r>
      <w:proofErr w:type="spellStart"/>
      <w:r>
        <w:t>seten</w:t>
      </w:r>
      <w:proofErr w:type="spellEnd"/>
      <w:r>
        <w:t xml:space="preserve"> </w:t>
      </w:r>
      <w:proofErr w:type="spellStart"/>
      <w:r>
        <w:t>Palamoun</w:t>
      </w:r>
      <w:proofErr w:type="spellEnd"/>
      <w:r>
        <w:t xml:space="preserve">, / </w:t>
      </w:r>
      <w:proofErr w:type="spellStart"/>
      <w:r>
        <w:t>Forpyned</w:t>
      </w:r>
      <w:proofErr w:type="spellEnd"/>
      <w:r>
        <w:t xml:space="preserve">, what for </w:t>
      </w:r>
      <w:proofErr w:type="spellStart"/>
      <w:proofErr w:type="gramStart"/>
      <w:r>
        <w:t>wo</w:t>
      </w:r>
      <w:proofErr w:type="spellEnd"/>
      <w:proofErr w:type="gramEnd"/>
      <w:r>
        <w:t xml:space="preserve"> and for </w:t>
      </w:r>
      <w:proofErr w:type="spellStart"/>
      <w:r>
        <w:t>distresse</w:t>
      </w:r>
      <w:proofErr w:type="spellEnd"/>
      <w:r>
        <w:t>” (593-595).</w:t>
      </w:r>
    </w:p>
    <w:p w14:paraId="158ECBE3" w14:textId="77777777" w:rsidR="00752997" w:rsidRDefault="00A7367E" w:rsidP="006610A3">
      <w:pPr>
        <w:ind w:firstLine="720"/>
      </w:pPr>
      <w:r>
        <w:t xml:space="preserve">Thus, </w:t>
      </w:r>
      <w:proofErr w:type="spellStart"/>
      <w:r>
        <w:t>Palamon</w:t>
      </w:r>
      <w:proofErr w:type="spellEnd"/>
      <w:r>
        <w:t xml:space="preserve"> too allows himself to suffer excessively. The Knight tells us that </w:t>
      </w:r>
      <w:proofErr w:type="spellStart"/>
      <w:r>
        <w:t>Palamon’s</w:t>
      </w:r>
      <w:proofErr w:type="spellEnd"/>
      <w:r>
        <w:t xml:space="preserve"> weeping is so great that it resounds throughout the entire tower in which he is being held, and </w:t>
      </w:r>
      <w:proofErr w:type="spellStart"/>
      <w:r>
        <w:t>Palamon</w:t>
      </w:r>
      <w:proofErr w:type="spellEnd"/>
      <w:r>
        <w:t xml:space="preserve"> resigns himself to sorrow for every day he lives, both as a result of bei</w:t>
      </w:r>
      <w:r w:rsidR="006610A3">
        <w:t xml:space="preserve">ng </w:t>
      </w:r>
      <w:r w:rsidR="006610A3">
        <w:lastRenderedPageBreak/>
        <w:t xml:space="preserve">imprisoned and being in love. The seven years </w:t>
      </w:r>
      <w:proofErr w:type="spellStart"/>
      <w:r w:rsidR="006610A3">
        <w:t>Palamon</w:t>
      </w:r>
      <w:proofErr w:type="spellEnd"/>
      <w:r w:rsidR="006610A3">
        <w:t xml:space="preserve"> spends in prison he spends pining away with sorro</w:t>
      </w:r>
      <w:r w:rsidR="00752997">
        <w:t>w and distress.</w:t>
      </w:r>
    </w:p>
    <w:p w14:paraId="22308AF3" w14:textId="77777777" w:rsidR="00752997" w:rsidRDefault="00752997" w:rsidP="006610A3">
      <w:pPr>
        <w:ind w:firstLine="720"/>
      </w:pPr>
      <w:r>
        <w:t xml:space="preserve">Finally, the Knight tells of excessive grief when he describes </w:t>
      </w:r>
      <w:r w:rsidR="00E71CFC">
        <w:t xml:space="preserve">the aftermath of </w:t>
      </w:r>
      <w:proofErr w:type="spellStart"/>
      <w:r w:rsidR="00670D23">
        <w:t>Arcite</w:t>
      </w:r>
      <w:r w:rsidR="00E71CFC">
        <w:t>’s</w:t>
      </w:r>
      <w:proofErr w:type="spellEnd"/>
      <w:r w:rsidR="00E71CFC">
        <w:t xml:space="preserve"> death</w:t>
      </w:r>
      <w:r>
        <w:t xml:space="preserve"> at the end of the tale.</w:t>
      </w:r>
      <w:r w:rsidR="00E71CFC">
        <w:t xml:space="preserve"> Speaking of Emily, the Knight says:</w:t>
      </w:r>
    </w:p>
    <w:p w14:paraId="3B4F4AB1" w14:textId="77777777" w:rsidR="00E71CFC" w:rsidRDefault="00E71CFC" w:rsidP="00E71CFC">
      <w:pPr>
        <w:ind w:left="1440"/>
      </w:pPr>
      <w:proofErr w:type="spellStart"/>
      <w:r>
        <w:t>Shrighte</w:t>
      </w:r>
      <w:proofErr w:type="spellEnd"/>
      <w:r>
        <w:t xml:space="preserve"> </w:t>
      </w:r>
      <w:proofErr w:type="spellStart"/>
      <w:r>
        <w:t>Emelye</w:t>
      </w:r>
      <w:proofErr w:type="spellEnd"/>
      <w:r>
        <w:t xml:space="preserve">, and </w:t>
      </w:r>
      <w:proofErr w:type="spellStart"/>
      <w:r>
        <w:t>howleth</w:t>
      </w:r>
      <w:proofErr w:type="spellEnd"/>
      <w:r>
        <w:t xml:space="preserve"> </w:t>
      </w:r>
      <w:proofErr w:type="spellStart"/>
      <w:r>
        <w:t>Palamon</w:t>
      </w:r>
      <w:proofErr w:type="spellEnd"/>
      <w:r>
        <w:t>,</w:t>
      </w:r>
    </w:p>
    <w:p w14:paraId="6BF14DE7" w14:textId="77777777" w:rsidR="00E71CFC" w:rsidRDefault="00E71CFC" w:rsidP="00E71CFC">
      <w:pPr>
        <w:ind w:left="1440"/>
      </w:pPr>
      <w:r>
        <w:t xml:space="preserve">And Theseus his </w:t>
      </w:r>
      <w:proofErr w:type="spellStart"/>
      <w:r>
        <w:t>suster</w:t>
      </w:r>
      <w:proofErr w:type="spellEnd"/>
      <w:r>
        <w:t xml:space="preserve"> took anon</w:t>
      </w:r>
    </w:p>
    <w:p w14:paraId="23467C73" w14:textId="77777777" w:rsidR="00E71CFC" w:rsidRDefault="00E71CFC" w:rsidP="00E71CFC">
      <w:pPr>
        <w:ind w:left="1440"/>
      </w:pPr>
      <w:proofErr w:type="spellStart"/>
      <w:proofErr w:type="gramStart"/>
      <w:r>
        <w:t>Swownynge</w:t>
      </w:r>
      <w:proofErr w:type="spellEnd"/>
      <w:r>
        <w:t xml:space="preserve">, and </w:t>
      </w:r>
      <w:proofErr w:type="spellStart"/>
      <w:r>
        <w:t>baar</w:t>
      </w:r>
      <w:proofErr w:type="spellEnd"/>
      <w:r>
        <w:t xml:space="preserve"> </w:t>
      </w:r>
      <w:proofErr w:type="spellStart"/>
      <w:r>
        <w:t>hir</w:t>
      </w:r>
      <w:proofErr w:type="spellEnd"/>
      <w:r>
        <w:t xml:space="preserve"> fro the corps away.</w:t>
      </w:r>
      <w:proofErr w:type="gramEnd"/>
    </w:p>
    <w:p w14:paraId="6221000C" w14:textId="77777777" w:rsidR="00E71CFC" w:rsidRDefault="00E71CFC" w:rsidP="00E71CFC">
      <w:pPr>
        <w:ind w:left="1440"/>
      </w:pPr>
      <w:r>
        <w:t xml:space="preserve">What </w:t>
      </w:r>
      <w:proofErr w:type="spellStart"/>
      <w:r>
        <w:t>helpeth</w:t>
      </w:r>
      <w:proofErr w:type="spellEnd"/>
      <w:r>
        <w:t xml:space="preserve"> it to </w:t>
      </w:r>
      <w:proofErr w:type="spellStart"/>
      <w:r>
        <w:t>tarien</w:t>
      </w:r>
      <w:proofErr w:type="spellEnd"/>
      <w:r>
        <w:t xml:space="preserve"> forth the day</w:t>
      </w:r>
    </w:p>
    <w:p w14:paraId="270BB603" w14:textId="77777777" w:rsidR="00E71CFC" w:rsidRDefault="00E71CFC" w:rsidP="00E71CFC">
      <w:pPr>
        <w:ind w:left="1440"/>
      </w:pPr>
      <w:r>
        <w:t xml:space="preserve">To </w:t>
      </w:r>
      <w:proofErr w:type="spellStart"/>
      <w:r>
        <w:t>tellen</w:t>
      </w:r>
      <w:proofErr w:type="spellEnd"/>
      <w:r>
        <w:t xml:space="preserve"> how she weep </w:t>
      </w:r>
      <w:proofErr w:type="spellStart"/>
      <w:proofErr w:type="gramStart"/>
      <w:r>
        <w:t>bothe</w:t>
      </w:r>
      <w:proofErr w:type="spellEnd"/>
      <w:proofErr w:type="gramEnd"/>
      <w:r>
        <w:t xml:space="preserve"> eve and </w:t>
      </w:r>
      <w:proofErr w:type="spellStart"/>
      <w:r>
        <w:t>morwe</w:t>
      </w:r>
      <w:proofErr w:type="spellEnd"/>
      <w:r>
        <w:t>? (1959-1963)</w:t>
      </w:r>
    </w:p>
    <w:p w14:paraId="075248EA" w14:textId="77777777" w:rsidR="00D3196F" w:rsidRDefault="00E71CFC" w:rsidP="00E71CFC">
      <w:r>
        <w:t xml:space="preserve">What help would it be to dwell all day in telling how Emily wept both day and night for </w:t>
      </w:r>
      <w:proofErr w:type="spellStart"/>
      <w:r w:rsidR="00670D23">
        <w:t>Arcite</w:t>
      </w:r>
      <w:proofErr w:type="spellEnd"/>
      <w:r>
        <w:t xml:space="preserve">, the Knight asks. The Knight, then, clearly implies that Emily </w:t>
      </w:r>
      <w:r>
        <w:rPr>
          <w:i/>
        </w:rPr>
        <w:t>does</w:t>
      </w:r>
      <w:r>
        <w:t xml:space="preserve"> weep night and day—that is, she weeps excessively—even though he says he will refrain from </w:t>
      </w:r>
      <w:r w:rsidR="00D3196F">
        <w:t>describing her grief in detail.</w:t>
      </w:r>
    </w:p>
    <w:p w14:paraId="7AC3F8D8" w14:textId="77777777" w:rsidR="00E71CFC" w:rsidRDefault="00E71CFC" w:rsidP="00D3196F">
      <w:pPr>
        <w:ind w:firstLine="720"/>
      </w:pPr>
      <w:r>
        <w:t xml:space="preserve">The Knight instead further tells us of the grief which all of Athens suffered at the death of </w:t>
      </w:r>
      <w:proofErr w:type="spellStart"/>
      <w:r w:rsidR="00670D23">
        <w:t>Arcite</w:t>
      </w:r>
      <w:proofErr w:type="spellEnd"/>
      <w:r>
        <w:t>:</w:t>
      </w:r>
    </w:p>
    <w:p w14:paraId="4B2E6D61" w14:textId="77777777" w:rsidR="00E71CFC" w:rsidRDefault="00E71CFC" w:rsidP="00E71CFC">
      <w:pPr>
        <w:ind w:left="1440"/>
      </w:pPr>
      <w:r>
        <w:t xml:space="preserve"> Infinite been the </w:t>
      </w:r>
      <w:proofErr w:type="spellStart"/>
      <w:r>
        <w:t>sorwes</w:t>
      </w:r>
      <w:proofErr w:type="spellEnd"/>
      <w:r>
        <w:t xml:space="preserve"> and the </w:t>
      </w:r>
      <w:proofErr w:type="spellStart"/>
      <w:r>
        <w:t>teeres</w:t>
      </w:r>
      <w:proofErr w:type="spellEnd"/>
    </w:p>
    <w:p w14:paraId="4F270644" w14:textId="77777777" w:rsidR="00E71CFC" w:rsidRDefault="00E71CFC" w:rsidP="00E71CFC">
      <w:pPr>
        <w:ind w:left="1440"/>
      </w:pPr>
      <w:r>
        <w:t xml:space="preserve">Of </w:t>
      </w:r>
      <w:proofErr w:type="spellStart"/>
      <w:r>
        <w:t>olde</w:t>
      </w:r>
      <w:proofErr w:type="spellEnd"/>
      <w:r>
        <w:t xml:space="preserve"> folk, and eek of </w:t>
      </w:r>
      <w:proofErr w:type="spellStart"/>
      <w:r>
        <w:t>tendre</w:t>
      </w:r>
      <w:proofErr w:type="spellEnd"/>
      <w:r>
        <w:t xml:space="preserve"> </w:t>
      </w:r>
      <w:proofErr w:type="spellStart"/>
      <w:r>
        <w:t>yeeres</w:t>
      </w:r>
      <w:proofErr w:type="spellEnd"/>
    </w:p>
    <w:p w14:paraId="27284B5A" w14:textId="77777777" w:rsidR="00E71CFC" w:rsidRDefault="00E71CFC" w:rsidP="00E71CFC">
      <w:pPr>
        <w:ind w:left="1440"/>
      </w:pPr>
      <w:r>
        <w:t xml:space="preserve">In al the </w:t>
      </w:r>
      <w:proofErr w:type="spellStart"/>
      <w:r>
        <w:t>toun</w:t>
      </w:r>
      <w:proofErr w:type="spellEnd"/>
      <w:r>
        <w:t xml:space="preserve">, for </w:t>
      </w:r>
      <w:proofErr w:type="spellStart"/>
      <w:r>
        <w:t>deeth</w:t>
      </w:r>
      <w:proofErr w:type="spellEnd"/>
      <w:r>
        <w:t xml:space="preserve"> of this Theban</w:t>
      </w:r>
      <w:r w:rsidR="00D3196F">
        <w:t xml:space="preserve"> [</w:t>
      </w:r>
      <w:proofErr w:type="spellStart"/>
      <w:r w:rsidR="00670D23">
        <w:t>Arcite</w:t>
      </w:r>
      <w:proofErr w:type="spellEnd"/>
      <w:r w:rsidR="00D3196F">
        <w:t>]</w:t>
      </w:r>
      <w:r>
        <w:t>.</w:t>
      </w:r>
    </w:p>
    <w:p w14:paraId="4FDF7DB5" w14:textId="77777777" w:rsidR="00E71CFC" w:rsidRDefault="00E71CFC" w:rsidP="00E71CFC">
      <w:pPr>
        <w:ind w:left="1440"/>
      </w:pPr>
      <w:r>
        <w:t xml:space="preserve">For </w:t>
      </w:r>
      <w:proofErr w:type="spellStart"/>
      <w:r>
        <w:t>hym</w:t>
      </w:r>
      <w:proofErr w:type="spellEnd"/>
      <w:r>
        <w:t xml:space="preserve"> </w:t>
      </w:r>
      <w:proofErr w:type="spellStart"/>
      <w:r>
        <w:t>ther</w:t>
      </w:r>
      <w:proofErr w:type="spellEnd"/>
      <w:r>
        <w:t xml:space="preserve"> </w:t>
      </w:r>
      <w:proofErr w:type="spellStart"/>
      <w:r>
        <w:t>wepeth</w:t>
      </w:r>
      <w:proofErr w:type="spellEnd"/>
      <w:r>
        <w:t xml:space="preserve"> </w:t>
      </w:r>
      <w:proofErr w:type="spellStart"/>
      <w:proofErr w:type="gramStart"/>
      <w:r>
        <w:t>bothe</w:t>
      </w:r>
      <w:proofErr w:type="spellEnd"/>
      <w:proofErr w:type="gramEnd"/>
      <w:r>
        <w:t xml:space="preserve"> child and man;</w:t>
      </w:r>
    </w:p>
    <w:p w14:paraId="4BE66391" w14:textId="77777777" w:rsidR="00E71CFC" w:rsidRDefault="00E71CFC" w:rsidP="00E71CFC">
      <w:pPr>
        <w:ind w:left="1440"/>
      </w:pPr>
      <w:r>
        <w:t xml:space="preserve">So greet a </w:t>
      </w:r>
      <w:proofErr w:type="spellStart"/>
      <w:r>
        <w:t>wepyng</w:t>
      </w:r>
      <w:proofErr w:type="spellEnd"/>
      <w:r>
        <w:t xml:space="preserve"> was </w:t>
      </w:r>
      <w:proofErr w:type="spellStart"/>
      <w:r>
        <w:t>ther</w:t>
      </w:r>
      <w:proofErr w:type="spellEnd"/>
      <w:r>
        <w:t xml:space="preserve"> noon, </w:t>
      </w:r>
      <w:proofErr w:type="spellStart"/>
      <w:r>
        <w:t>certayn</w:t>
      </w:r>
      <w:proofErr w:type="spellEnd"/>
      <w:r>
        <w:t>,</w:t>
      </w:r>
    </w:p>
    <w:p w14:paraId="60869135" w14:textId="77777777" w:rsidR="00E71CFC" w:rsidRDefault="00E71CFC" w:rsidP="00E71CFC">
      <w:pPr>
        <w:ind w:left="1440"/>
      </w:pPr>
      <w:proofErr w:type="spellStart"/>
      <w:r>
        <w:t>Whan</w:t>
      </w:r>
      <w:proofErr w:type="spellEnd"/>
      <w:r>
        <w:t xml:space="preserve"> Ector was </w:t>
      </w:r>
      <w:proofErr w:type="spellStart"/>
      <w:r>
        <w:t>ybroght</w:t>
      </w:r>
      <w:proofErr w:type="spellEnd"/>
      <w:r>
        <w:t xml:space="preserve"> al </w:t>
      </w:r>
      <w:proofErr w:type="spellStart"/>
      <w:r>
        <w:t>fressh</w:t>
      </w:r>
      <w:proofErr w:type="spellEnd"/>
      <w:r>
        <w:t xml:space="preserve"> </w:t>
      </w:r>
      <w:proofErr w:type="spellStart"/>
      <w:r>
        <w:t>yslayn</w:t>
      </w:r>
      <w:proofErr w:type="spellEnd"/>
    </w:p>
    <w:p w14:paraId="257D8ECC" w14:textId="77777777" w:rsidR="00E71CFC" w:rsidRDefault="00E71CFC" w:rsidP="00E71CFC">
      <w:pPr>
        <w:ind w:left="1440"/>
      </w:pPr>
      <w:proofErr w:type="gramStart"/>
      <w:r>
        <w:t xml:space="preserve">To </w:t>
      </w:r>
      <w:proofErr w:type="spellStart"/>
      <w:r>
        <w:t>Troye</w:t>
      </w:r>
      <w:proofErr w:type="spellEnd"/>
      <w:r w:rsidR="00D3196F">
        <w:t>.</w:t>
      </w:r>
      <w:proofErr w:type="gramEnd"/>
      <w:r>
        <w:t xml:space="preserve"> (1969-1975)</w:t>
      </w:r>
    </w:p>
    <w:p w14:paraId="5CDBFB34" w14:textId="77777777" w:rsidR="00E71CFC" w:rsidRDefault="00E71CFC" w:rsidP="00E71CFC">
      <w:r>
        <w:t xml:space="preserve">The sorrows of all the people of Athens were infinite, and the grief was so great that it </w:t>
      </w:r>
      <w:r w:rsidR="00D3196F">
        <w:t xml:space="preserve">there had never been any like it, even when the great hero Hector was slain at Troy. This clearly may be </w:t>
      </w:r>
      <w:r w:rsidR="00D3196F">
        <w:lastRenderedPageBreak/>
        <w:t xml:space="preserve">seen as excessive grief, yet the Knight tells us that </w:t>
      </w:r>
      <w:proofErr w:type="spellStart"/>
      <w:r w:rsidR="00D3196F">
        <w:t>Palamon</w:t>
      </w:r>
      <w:proofErr w:type="spellEnd"/>
      <w:r w:rsidR="00D30FBF">
        <w:t xml:space="preserve"> also grieves and that Emily’s</w:t>
      </w:r>
      <w:r w:rsidR="00D3196F">
        <w:t xml:space="preserve"> grief is greater still than all of this already-excessive sorrow when he tells of </w:t>
      </w:r>
      <w:proofErr w:type="spellStart"/>
      <w:r w:rsidR="00670D23">
        <w:t>Arcite</w:t>
      </w:r>
      <w:r w:rsidR="00D3196F">
        <w:t>’s</w:t>
      </w:r>
      <w:proofErr w:type="spellEnd"/>
      <w:r w:rsidR="00D3196F">
        <w:t xml:space="preserve"> funeral:</w:t>
      </w:r>
    </w:p>
    <w:p w14:paraId="7E40E496" w14:textId="77777777" w:rsidR="00D3196F" w:rsidRDefault="00D3196F" w:rsidP="00D3196F">
      <w:pPr>
        <w:ind w:left="1440"/>
      </w:pPr>
      <w:r>
        <w:t xml:space="preserve">Then came this woeful Theban, </w:t>
      </w:r>
      <w:proofErr w:type="spellStart"/>
      <w:r>
        <w:t>Palamon</w:t>
      </w:r>
      <w:proofErr w:type="spellEnd"/>
      <w:r>
        <w:t>,</w:t>
      </w:r>
    </w:p>
    <w:p w14:paraId="1A8E4182" w14:textId="77777777" w:rsidR="00D3196F" w:rsidRDefault="00D3196F" w:rsidP="00D3196F">
      <w:pPr>
        <w:ind w:left="1440"/>
      </w:pPr>
      <w:r>
        <w:t>With fluttery beard and matted, ash-strewn hair,</w:t>
      </w:r>
    </w:p>
    <w:p w14:paraId="5E73EB2C" w14:textId="77777777" w:rsidR="00D3196F" w:rsidRDefault="00D3196F" w:rsidP="00D3196F">
      <w:pPr>
        <w:ind w:left="1440"/>
      </w:pPr>
      <w:r>
        <w:t>All in black clothes wet with his tears; and there,</w:t>
      </w:r>
    </w:p>
    <w:p w14:paraId="2011D3BF" w14:textId="77777777" w:rsidR="00D3196F" w:rsidRDefault="00D3196F" w:rsidP="00D3196F">
      <w:pPr>
        <w:ind w:left="1440"/>
      </w:pPr>
      <w:r>
        <w:t>Surpassing all in weeping, Emily,</w:t>
      </w:r>
    </w:p>
    <w:p w14:paraId="66F51B47" w14:textId="77777777" w:rsidR="00D3196F" w:rsidRDefault="00D3196F" w:rsidP="00D3196F">
      <w:pPr>
        <w:ind w:left="1440"/>
      </w:pPr>
      <w:r>
        <w:t>The most affected of the company. (2024-2028)</w:t>
      </w:r>
    </w:p>
    <w:p w14:paraId="64246B47" w14:textId="77777777" w:rsidR="00430127" w:rsidRPr="004D2421" w:rsidRDefault="00D30FBF" w:rsidP="00093F7F">
      <w:proofErr w:type="spellStart"/>
      <w:r>
        <w:t>Palamon’s</w:t>
      </w:r>
      <w:proofErr w:type="spellEnd"/>
      <w:r>
        <w:t xml:space="preserve"> clothes are wet from the tears he has shed out of grief, and Emily’s weeping surpasses that of everyone else</w:t>
      </w:r>
      <w:r w:rsidR="009C6707">
        <w:t>’s</w:t>
      </w:r>
      <w:r>
        <w:t xml:space="preserve">. Excessive weeping is not an uncommon occurrence in </w:t>
      </w:r>
      <w:r>
        <w:rPr>
          <w:i/>
        </w:rPr>
        <w:t xml:space="preserve">The Knight’s Tale, </w:t>
      </w:r>
      <w:r>
        <w:t>then. And i</w:t>
      </w:r>
      <w:r w:rsidR="00AB07E4">
        <w:t xml:space="preserve">f we consider </w:t>
      </w:r>
      <w:r w:rsidR="00655561" w:rsidRPr="00655561">
        <w:rPr>
          <w:i/>
        </w:rPr>
        <w:t xml:space="preserve">The Tale of </w:t>
      </w:r>
      <w:proofErr w:type="spellStart"/>
      <w:r w:rsidR="00655561" w:rsidRPr="00655561">
        <w:rPr>
          <w:i/>
        </w:rPr>
        <w:t>Melibee</w:t>
      </w:r>
      <w:proofErr w:type="spellEnd"/>
      <w:r w:rsidR="006610A3">
        <w:t xml:space="preserve"> to be Chaucer-the-pilgrim’s response to the request for a tale with good “sentence,” it becomes ap</w:t>
      </w:r>
      <w:r w:rsidR="00320360">
        <w:t xml:space="preserve">parent that </w:t>
      </w:r>
      <w:r w:rsidR="00655561" w:rsidRPr="00655561">
        <w:rPr>
          <w:i/>
        </w:rPr>
        <w:t>The Knight’s Tale</w:t>
      </w:r>
      <w:r w:rsidR="006610A3">
        <w:t xml:space="preserve"> fails to dem</w:t>
      </w:r>
      <w:r w:rsidR="00734C6E">
        <w:t>onstrate such “sentence” at all since it violates the tenets of good “sentence” put forth by Prudence.</w:t>
      </w:r>
    </w:p>
    <w:p w14:paraId="64345FA1" w14:textId="77777777" w:rsidR="00290230" w:rsidRDefault="00551186" w:rsidP="00290230">
      <w:pPr>
        <w:ind w:firstLine="720"/>
      </w:pPr>
      <w:r>
        <w:rPr>
          <w:rFonts w:cs="Times New Roman"/>
        </w:rPr>
        <w:t>§</w:t>
      </w:r>
      <w:r w:rsidR="004C6D13">
        <w:t xml:space="preserve">Prudence notes differences between good and bad </w:t>
      </w:r>
      <w:r w:rsidR="00157064">
        <w:t xml:space="preserve">action </w:t>
      </w:r>
      <w:r w:rsidR="004C6D13">
        <w:t xml:space="preserve">in counseling </w:t>
      </w:r>
      <w:proofErr w:type="spellStart"/>
      <w:r w:rsidR="004C6D13">
        <w:t>Melibee</w:t>
      </w:r>
      <w:proofErr w:type="spellEnd"/>
      <w:r w:rsidR="004C6D13">
        <w:t>.</w:t>
      </w:r>
      <w:r w:rsidR="00290230">
        <w:t xml:space="preserve"> She </w:t>
      </w:r>
      <w:r w:rsidR="00BE6893">
        <w:t>tells him</w:t>
      </w:r>
      <w:r w:rsidR="00290230">
        <w:t>, “</w:t>
      </w:r>
      <w:proofErr w:type="spellStart"/>
      <w:r w:rsidR="00BE6893">
        <w:t>S</w:t>
      </w:r>
      <w:r w:rsidR="00BE6893" w:rsidRPr="00BE6893">
        <w:t>hul</w:t>
      </w:r>
      <w:proofErr w:type="spellEnd"/>
      <w:r w:rsidR="00BE6893" w:rsidRPr="00BE6893">
        <w:t xml:space="preserve"> ye </w:t>
      </w:r>
      <w:proofErr w:type="spellStart"/>
      <w:r w:rsidR="00BE6893" w:rsidRPr="00BE6893">
        <w:t>dryve</w:t>
      </w:r>
      <w:proofErr w:type="spellEnd"/>
      <w:r w:rsidR="00BE6893" w:rsidRPr="00BE6893">
        <w:t xml:space="preserve"> fro your </w:t>
      </w:r>
      <w:proofErr w:type="spellStart"/>
      <w:r w:rsidR="00BE6893" w:rsidRPr="00BE6893">
        <w:t>herte</w:t>
      </w:r>
      <w:proofErr w:type="spellEnd"/>
      <w:r w:rsidR="00BE6893" w:rsidRPr="00BE6893">
        <w:t xml:space="preserve"> three </w:t>
      </w:r>
      <w:proofErr w:type="spellStart"/>
      <w:r w:rsidR="00BE6893" w:rsidRPr="00BE6893">
        <w:t>thinges</w:t>
      </w:r>
      <w:proofErr w:type="spellEnd"/>
      <w:r w:rsidR="00BE6893" w:rsidRPr="00BE6893">
        <w:t xml:space="preserve"> that been </w:t>
      </w:r>
      <w:proofErr w:type="spellStart"/>
      <w:r w:rsidR="00BE6893" w:rsidRPr="00BE6893">
        <w:t>contrariouse</w:t>
      </w:r>
      <w:proofErr w:type="spellEnd"/>
      <w:r w:rsidR="00BE6893" w:rsidRPr="00BE6893">
        <w:t xml:space="preserve"> to good </w:t>
      </w:r>
      <w:proofErr w:type="spellStart"/>
      <w:r w:rsidR="00BE6893" w:rsidRPr="00BE6893">
        <w:t>conseil</w:t>
      </w:r>
      <w:proofErr w:type="spellEnd"/>
      <w:r w:rsidR="00BE6893" w:rsidRPr="00BE6893">
        <w:t xml:space="preserve">, / that is to </w:t>
      </w:r>
      <w:proofErr w:type="spellStart"/>
      <w:r w:rsidR="00BE6893" w:rsidRPr="00BE6893">
        <w:t>seyn</w:t>
      </w:r>
      <w:proofErr w:type="spellEnd"/>
      <w:r w:rsidR="00BE6893" w:rsidRPr="00BE6893">
        <w:t xml:space="preserve">, </w:t>
      </w:r>
      <w:r w:rsidR="00BE6893">
        <w:t xml:space="preserve">ire, </w:t>
      </w:r>
      <w:proofErr w:type="spellStart"/>
      <w:r w:rsidR="00BE6893">
        <w:t>coveitise</w:t>
      </w:r>
      <w:proofErr w:type="spellEnd"/>
      <w:r w:rsidR="00BE6893">
        <w:t xml:space="preserve">, and </w:t>
      </w:r>
      <w:proofErr w:type="spellStart"/>
      <w:r w:rsidR="00BE6893">
        <w:t>hastifnesse</w:t>
      </w:r>
      <w:proofErr w:type="spellEnd"/>
      <w:r w:rsidR="00BE6893">
        <w:t xml:space="preserve">” (2311-2312). </w:t>
      </w:r>
      <w:r w:rsidR="006772D5">
        <w:t>She adds that one who acts out of anger thinks he may do that which he cannot, judges poorly, and speaks blameful things. Similarly, those who act out of covetousness are driven by their desires and thus judges poorly while those who act rashly also judge poorly, “</w:t>
      </w:r>
      <w:r w:rsidR="006772D5" w:rsidRPr="006772D5">
        <w:t xml:space="preserve">For as ye </w:t>
      </w:r>
      <w:proofErr w:type="spellStart"/>
      <w:r w:rsidR="006772D5" w:rsidRPr="006772D5">
        <w:t>herde</w:t>
      </w:r>
      <w:proofErr w:type="spellEnd"/>
      <w:r w:rsidR="006772D5" w:rsidRPr="006772D5">
        <w:t xml:space="preserve"> </w:t>
      </w:r>
      <w:proofErr w:type="spellStart"/>
      <w:r w:rsidR="006772D5" w:rsidRPr="006772D5">
        <w:t>biforn</w:t>
      </w:r>
      <w:proofErr w:type="spellEnd"/>
      <w:r w:rsidR="006772D5" w:rsidRPr="006772D5">
        <w:t xml:space="preserve">, the </w:t>
      </w:r>
      <w:r w:rsidR="006772D5">
        <w:t xml:space="preserve">commune </w:t>
      </w:r>
      <w:proofErr w:type="spellStart"/>
      <w:r w:rsidR="006772D5">
        <w:t>proverbe</w:t>
      </w:r>
      <w:proofErr w:type="spellEnd"/>
      <w:r w:rsidR="006772D5">
        <w:t xml:space="preserve"> is this, that ‘</w:t>
      </w:r>
      <w:r w:rsidR="006772D5" w:rsidRPr="006772D5">
        <w:t>he th</w:t>
      </w:r>
      <w:r w:rsidR="006772D5">
        <w:t xml:space="preserve">at </w:t>
      </w:r>
      <w:proofErr w:type="spellStart"/>
      <w:r w:rsidR="006772D5">
        <w:t>sone</w:t>
      </w:r>
      <w:proofErr w:type="spellEnd"/>
      <w:r w:rsidR="006772D5">
        <w:t xml:space="preserve"> </w:t>
      </w:r>
      <w:proofErr w:type="spellStart"/>
      <w:r w:rsidR="006772D5">
        <w:t>demeth</w:t>
      </w:r>
      <w:proofErr w:type="spellEnd"/>
      <w:r w:rsidR="006772D5">
        <w:t xml:space="preserve">, </w:t>
      </w:r>
      <w:proofErr w:type="spellStart"/>
      <w:r w:rsidR="006772D5">
        <w:t>sone</w:t>
      </w:r>
      <w:proofErr w:type="spellEnd"/>
      <w:r w:rsidR="006772D5">
        <w:t xml:space="preserve"> </w:t>
      </w:r>
      <w:proofErr w:type="spellStart"/>
      <w:r w:rsidR="006772D5">
        <w:t>repenteth</w:t>
      </w:r>
      <w:proofErr w:type="spellEnd"/>
      <w:r w:rsidR="006772D5">
        <w:t>’” (2325, see ll. 2313-2321 for preceding summarizations).</w:t>
      </w:r>
      <w:r w:rsidR="00795D26">
        <w:t xml:space="preserve"> </w:t>
      </w:r>
      <w:r w:rsidR="00BE6893">
        <w:t>To restrain oneself</w:t>
      </w:r>
      <w:r w:rsidR="008E1775">
        <w:t xml:space="preserve"> from </w:t>
      </w:r>
      <w:r w:rsidR="00EE7DE2">
        <w:t>acting</w:t>
      </w:r>
      <w:r w:rsidR="008E1775">
        <w:t xml:space="preserve"> </w:t>
      </w:r>
      <w:r w:rsidR="00EE7DE2">
        <w:t xml:space="preserve">in </w:t>
      </w:r>
      <w:r w:rsidR="008E1775">
        <w:t xml:space="preserve">anger, </w:t>
      </w:r>
      <w:r w:rsidR="00BE6893">
        <w:t>covetousness, or haste</w:t>
      </w:r>
      <w:r w:rsidR="006772D5">
        <w:t>, then,</w:t>
      </w:r>
      <w:r w:rsidR="00BE6893">
        <w:t xml:space="preserve"> is to </w:t>
      </w:r>
      <w:r w:rsidR="00FD6C26">
        <w:t>act</w:t>
      </w:r>
      <w:r w:rsidR="00BE6893">
        <w:t xml:space="preserve"> in a “good” way, and to </w:t>
      </w:r>
      <w:r w:rsidR="003340D5">
        <w:t>act</w:t>
      </w:r>
      <w:r w:rsidR="00BE6893">
        <w:t xml:space="preserve"> in the op</w:t>
      </w:r>
      <w:r w:rsidR="00320360">
        <w:t xml:space="preserve">posite manner is “bad.” Yet in </w:t>
      </w:r>
      <w:r w:rsidR="00655561" w:rsidRPr="00655561">
        <w:rPr>
          <w:i/>
        </w:rPr>
        <w:t>The Knight’s Tale</w:t>
      </w:r>
      <w:r w:rsidR="00BE6893">
        <w:t xml:space="preserve"> there are multiple instances of leading char</w:t>
      </w:r>
      <w:r w:rsidR="00D42FD1">
        <w:t xml:space="preserve">acters choosing to </w:t>
      </w:r>
      <w:r w:rsidR="00A00FF6">
        <w:t>act</w:t>
      </w:r>
      <w:r w:rsidR="00BE6893">
        <w:t xml:space="preserve"> hastily </w:t>
      </w:r>
      <w:r w:rsidR="00D42FD1">
        <w:t xml:space="preserve">and </w:t>
      </w:r>
      <w:r w:rsidR="00BE6893">
        <w:t>in anger or covetousness.</w:t>
      </w:r>
      <w:r w:rsidR="00F82914">
        <w:t xml:space="preserve"> John Lance Griffith even writes, “</w:t>
      </w:r>
      <w:r w:rsidR="00F82914" w:rsidRPr="00F82914">
        <w:t xml:space="preserve">In </w:t>
      </w:r>
      <w:r w:rsidR="00F82914">
        <w:t>the Knight's Tale…</w:t>
      </w:r>
      <w:r w:rsidR="00F82914" w:rsidRPr="00F82914">
        <w:t xml:space="preserve">Chaucer provides a perspective on the </w:t>
      </w:r>
      <w:r w:rsidR="00F82914" w:rsidRPr="00F82914">
        <w:lastRenderedPageBreak/>
        <w:t>consequences of an individual's anger for the community at large</w:t>
      </w:r>
      <w:r w:rsidR="00F82914">
        <w:t>” (13) and “</w:t>
      </w:r>
      <w:r w:rsidR="00F82914" w:rsidRPr="00F82914">
        <w:t>Chaucer's tale imagines an anger both less easy to control and more desirable to encourage than scho</w:t>
      </w:r>
      <w:r w:rsidR="00F82914">
        <w:t>lastic thinkers tend to suggest” (14).</w:t>
      </w:r>
    </w:p>
    <w:p w14:paraId="48457F5A" w14:textId="77777777" w:rsidR="00BE6893" w:rsidRDefault="00320360" w:rsidP="00290230">
      <w:pPr>
        <w:ind w:firstLine="720"/>
      </w:pPr>
      <w:r>
        <w:t xml:space="preserve">In the opening of </w:t>
      </w:r>
      <w:r w:rsidR="00655561" w:rsidRPr="00655561">
        <w:rPr>
          <w:i/>
        </w:rPr>
        <w:t>The Knight’s Tale,</w:t>
      </w:r>
      <w:r w:rsidR="002852BB">
        <w:t xml:space="preserve"> the Knight speaks of Theseus’s promise to attack Creon, king of Thebes:</w:t>
      </w:r>
    </w:p>
    <w:p w14:paraId="2D336DB2" w14:textId="77777777" w:rsidR="002852BB" w:rsidRDefault="002852BB" w:rsidP="002852BB">
      <w:pPr>
        <w:ind w:left="1440"/>
      </w:pPr>
      <w:r>
        <w:t xml:space="preserve">And </w:t>
      </w:r>
      <w:proofErr w:type="spellStart"/>
      <w:r>
        <w:t>swoor</w:t>
      </w:r>
      <w:proofErr w:type="spellEnd"/>
      <w:r>
        <w:t xml:space="preserve"> his </w:t>
      </w:r>
      <w:proofErr w:type="spellStart"/>
      <w:r>
        <w:t>ooth</w:t>
      </w:r>
      <w:proofErr w:type="spellEnd"/>
      <w:r>
        <w:t xml:space="preserve">, as he was </w:t>
      </w:r>
      <w:proofErr w:type="spellStart"/>
      <w:r>
        <w:t>trewe</w:t>
      </w:r>
      <w:proofErr w:type="spellEnd"/>
      <w:r>
        <w:t xml:space="preserve"> </w:t>
      </w:r>
      <w:proofErr w:type="spellStart"/>
      <w:r>
        <w:t>knyght</w:t>
      </w:r>
      <w:proofErr w:type="spellEnd"/>
      <w:r>
        <w:t>,</w:t>
      </w:r>
    </w:p>
    <w:p w14:paraId="290422E0" w14:textId="77777777" w:rsidR="002852BB" w:rsidRDefault="002852BB" w:rsidP="002852BB">
      <w:pPr>
        <w:ind w:left="1440"/>
      </w:pPr>
      <w:r>
        <w:t xml:space="preserve">He </w:t>
      </w:r>
      <w:proofErr w:type="spellStart"/>
      <w:r>
        <w:t>wolde</w:t>
      </w:r>
      <w:proofErr w:type="spellEnd"/>
      <w:r>
        <w:t xml:space="preserve"> </w:t>
      </w:r>
      <w:proofErr w:type="spellStart"/>
      <w:proofErr w:type="gramStart"/>
      <w:r>
        <w:t>doon</w:t>
      </w:r>
      <w:proofErr w:type="spellEnd"/>
      <w:proofErr w:type="gramEnd"/>
      <w:r>
        <w:t xml:space="preserve"> so </w:t>
      </w:r>
      <w:proofErr w:type="spellStart"/>
      <w:r>
        <w:t>ferforthly</w:t>
      </w:r>
      <w:proofErr w:type="spellEnd"/>
      <w:r>
        <w:t xml:space="preserve"> his </w:t>
      </w:r>
      <w:proofErr w:type="spellStart"/>
      <w:r>
        <w:t>myght</w:t>
      </w:r>
      <w:proofErr w:type="spellEnd"/>
    </w:p>
    <w:p w14:paraId="1EBAC3B8" w14:textId="77777777" w:rsidR="002852BB" w:rsidRDefault="002852BB" w:rsidP="002852BB">
      <w:pPr>
        <w:ind w:left="1440"/>
      </w:pPr>
      <w:r>
        <w:t xml:space="preserve">Upon the </w:t>
      </w:r>
      <w:proofErr w:type="spellStart"/>
      <w:r>
        <w:t>tiraunt</w:t>
      </w:r>
      <w:proofErr w:type="spellEnd"/>
      <w:r>
        <w:t xml:space="preserve"> Creon hem to </w:t>
      </w:r>
      <w:proofErr w:type="spellStart"/>
      <w:r>
        <w:t>wreke</w:t>
      </w:r>
      <w:proofErr w:type="spellEnd"/>
      <w:r>
        <w:t>...</w:t>
      </w:r>
    </w:p>
    <w:p w14:paraId="7DF3233C" w14:textId="77777777" w:rsidR="002852BB" w:rsidRDefault="002852BB" w:rsidP="002852BB">
      <w:pPr>
        <w:ind w:left="1440"/>
      </w:pPr>
      <w:r>
        <w:t xml:space="preserve">His </w:t>
      </w:r>
      <w:proofErr w:type="spellStart"/>
      <w:r>
        <w:t>baner</w:t>
      </w:r>
      <w:proofErr w:type="spellEnd"/>
      <w:r>
        <w:t xml:space="preserve"> he </w:t>
      </w:r>
      <w:proofErr w:type="spellStart"/>
      <w:r>
        <w:t>desplayeth</w:t>
      </w:r>
      <w:proofErr w:type="spellEnd"/>
      <w:r>
        <w:t>, and forth rood</w:t>
      </w:r>
    </w:p>
    <w:p w14:paraId="739BBA3E" w14:textId="77777777" w:rsidR="002852BB" w:rsidRDefault="002852BB" w:rsidP="002852BB">
      <w:pPr>
        <w:ind w:left="1440"/>
      </w:pPr>
      <w:r>
        <w:t xml:space="preserve">To Thebes-ward, and al his </w:t>
      </w:r>
      <w:proofErr w:type="spellStart"/>
      <w:r>
        <w:t>hoost</w:t>
      </w:r>
      <w:proofErr w:type="spellEnd"/>
      <w:r>
        <w:t xml:space="preserve"> </w:t>
      </w:r>
      <w:proofErr w:type="spellStart"/>
      <w:r>
        <w:t>biside</w:t>
      </w:r>
      <w:proofErr w:type="spellEnd"/>
      <w:r>
        <w:t>,</w:t>
      </w:r>
    </w:p>
    <w:p w14:paraId="3844C9B2" w14:textId="77777777" w:rsidR="002852BB" w:rsidRDefault="002852BB" w:rsidP="002852BB">
      <w:pPr>
        <w:ind w:left="1440"/>
      </w:pPr>
      <w:r>
        <w:t xml:space="preserve">No </w:t>
      </w:r>
      <w:proofErr w:type="spellStart"/>
      <w:r>
        <w:t>neer</w:t>
      </w:r>
      <w:proofErr w:type="spellEnd"/>
      <w:r>
        <w:t xml:space="preserve"> </w:t>
      </w:r>
      <w:proofErr w:type="spellStart"/>
      <w:r>
        <w:t>Atthenes</w:t>
      </w:r>
      <w:proofErr w:type="spellEnd"/>
      <w:r>
        <w:t xml:space="preserve"> </w:t>
      </w:r>
      <w:proofErr w:type="spellStart"/>
      <w:r>
        <w:t>wolde</w:t>
      </w:r>
      <w:proofErr w:type="spellEnd"/>
      <w:r>
        <w:t xml:space="preserve"> he go ne ride,</w:t>
      </w:r>
    </w:p>
    <w:p w14:paraId="41FA7E2B" w14:textId="77777777" w:rsidR="002852BB" w:rsidRDefault="002852BB" w:rsidP="002852BB">
      <w:pPr>
        <w:ind w:left="1440"/>
      </w:pPr>
      <w:r>
        <w:t xml:space="preserve">Ne </w:t>
      </w:r>
      <w:proofErr w:type="gramStart"/>
      <w:r>
        <w:t>take</w:t>
      </w:r>
      <w:proofErr w:type="gramEnd"/>
      <w:r>
        <w:t xml:space="preserve"> his </w:t>
      </w:r>
      <w:proofErr w:type="spellStart"/>
      <w:r>
        <w:t>ese</w:t>
      </w:r>
      <w:proofErr w:type="spellEnd"/>
      <w:r>
        <w:t xml:space="preserve"> fully half a day. (101-103, 108-111)</w:t>
      </w:r>
    </w:p>
    <w:p w14:paraId="41C6FC8E" w14:textId="77777777" w:rsidR="001A3A3C" w:rsidRDefault="002852BB" w:rsidP="002852BB">
      <w:r>
        <w:t xml:space="preserve">Theseus, upon making his promise to wreak vengeance upon Creon, immediate stops his march to Athens (the Knight tells us that Theseus sends Hippolyta and Emily to Athens without him) to turn about and instead </w:t>
      </w:r>
      <w:proofErr w:type="gramStart"/>
      <w:r>
        <w:t>march</w:t>
      </w:r>
      <w:proofErr w:type="gramEnd"/>
      <w:r>
        <w:t xml:space="preserve"> to Thebes with all of his men and without stopping to rest even once.</w:t>
      </w:r>
      <w:r w:rsidR="001A3A3C">
        <w:t xml:space="preserve"> Theseus acts in haste here and thus goes agains</w:t>
      </w:r>
      <w:r w:rsidR="00AB07E4">
        <w:t xml:space="preserve">t the </w:t>
      </w:r>
      <w:proofErr w:type="gramStart"/>
      <w:r w:rsidR="00AB07E4">
        <w:t>advice which</w:t>
      </w:r>
      <w:proofErr w:type="gramEnd"/>
      <w:r w:rsidR="00AB07E4">
        <w:t xml:space="preserve"> is given in “T</w:t>
      </w:r>
      <w:r w:rsidR="001A3A3C">
        <w:t xml:space="preserve">he Tale of </w:t>
      </w:r>
      <w:proofErr w:type="spellStart"/>
      <w:r w:rsidR="001A3A3C">
        <w:t>Melibee</w:t>
      </w:r>
      <w:proofErr w:type="spellEnd"/>
      <w:r w:rsidR="001A3A3C">
        <w:t>.</w:t>
      </w:r>
      <w:r w:rsidR="00AB07E4">
        <w:t>”</w:t>
      </w:r>
    </w:p>
    <w:p w14:paraId="09D3B1A0" w14:textId="77777777" w:rsidR="002852BB" w:rsidRDefault="004675C3" w:rsidP="00290230">
      <w:pPr>
        <w:ind w:firstLine="720"/>
      </w:pPr>
      <w:r>
        <w:t xml:space="preserve">The Knight further describes </w:t>
      </w:r>
      <w:proofErr w:type="spellStart"/>
      <w:r w:rsidR="00670D23">
        <w:t>Arcite</w:t>
      </w:r>
      <w:proofErr w:type="spellEnd"/>
      <w:r w:rsidR="001A3A3C">
        <w:t xml:space="preserve"> and</w:t>
      </w:r>
      <w:r w:rsidR="00180FD8">
        <w:t xml:space="preserve"> </w:t>
      </w:r>
      <w:proofErr w:type="spellStart"/>
      <w:r w:rsidR="00180FD8">
        <w:t>Palamon</w:t>
      </w:r>
      <w:proofErr w:type="spellEnd"/>
      <w:r w:rsidR="00180FD8">
        <w:t xml:space="preserve"> act</w:t>
      </w:r>
      <w:r>
        <w:t>ing</w:t>
      </w:r>
      <w:r w:rsidR="00180FD8">
        <w:t xml:space="preserve"> out of anger and with haste when they both see Emily for the first time and begin to quarrel over which has the rightful claim to her. </w:t>
      </w:r>
      <w:proofErr w:type="spellStart"/>
      <w:r w:rsidR="00180FD8">
        <w:t>Palamon</w:t>
      </w:r>
      <w:proofErr w:type="spellEnd"/>
      <w:r w:rsidR="00180FD8">
        <w:t xml:space="preserve">, hearing </w:t>
      </w:r>
      <w:proofErr w:type="spellStart"/>
      <w:r w:rsidR="00670D23">
        <w:t>Arcite</w:t>
      </w:r>
      <w:proofErr w:type="spellEnd"/>
      <w:r w:rsidR="00180FD8">
        <w:t xml:space="preserve"> compare Emily to Venus, states:</w:t>
      </w:r>
    </w:p>
    <w:p w14:paraId="1951F908" w14:textId="77777777" w:rsidR="00180FD8" w:rsidRDefault="00180FD8" w:rsidP="00180FD8">
      <w:pPr>
        <w:ind w:left="1440"/>
      </w:pPr>
      <w:r>
        <w:t xml:space="preserve">Nay, certes, false </w:t>
      </w:r>
      <w:proofErr w:type="spellStart"/>
      <w:r w:rsidR="00670D23">
        <w:t>Arcite</w:t>
      </w:r>
      <w:proofErr w:type="spellEnd"/>
      <w:r>
        <w:t xml:space="preserve">, </w:t>
      </w:r>
      <w:proofErr w:type="spellStart"/>
      <w:r>
        <w:t>thow</w:t>
      </w:r>
      <w:proofErr w:type="spellEnd"/>
      <w:r>
        <w:t xml:space="preserve"> shalt </w:t>
      </w:r>
      <w:proofErr w:type="spellStart"/>
      <w:r>
        <w:t>nat</w:t>
      </w:r>
      <w:proofErr w:type="spellEnd"/>
      <w:r>
        <w:t xml:space="preserve"> so!</w:t>
      </w:r>
    </w:p>
    <w:p w14:paraId="78CB5A54" w14:textId="77777777" w:rsidR="00180FD8" w:rsidRDefault="00180FD8" w:rsidP="00180FD8">
      <w:pPr>
        <w:ind w:left="1440"/>
      </w:pPr>
      <w:r>
        <w:t xml:space="preserve">I loved hire first, and </w:t>
      </w:r>
      <w:proofErr w:type="spellStart"/>
      <w:r>
        <w:t>tolde</w:t>
      </w:r>
      <w:proofErr w:type="spellEnd"/>
      <w:r>
        <w:t xml:space="preserve"> thee my </w:t>
      </w:r>
      <w:proofErr w:type="spellStart"/>
      <w:proofErr w:type="gramStart"/>
      <w:r>
        <w:t>wo</w:t>
      </w:r>
      <w:proofErr w:type="spellEnd"/>
      <w:proofErr w:type="gramEnd"/>
    </w:p>
    <w:p w14:paraId="2C555216" w14:textId="77777777" w:rsidR="00180FD8" w:rsidRDefault="00180FD8" w:rsidP="00180FD8">
      <w:pPr>
        <w:ind w:left="1440"/>
      </w:pPr>
      <w:r>
        <w:t xml:space="preserve">As to my </w:t>
      </w:r>
      <w:proofErr w:type="spellStart"/>
      <w:r>
        <w:t>conseil</w:t>
      </w:r>
      <w:proofErr w:type="spellEnd"/>
      <w:r>
        <w:t>, and to my brother sworn,</w:t>
      </w:r>
    </w:p>
    <w:p w14:paraId="603ADC59" w14:textId="77777777" w:rsidR="00180FD8" w:rsidRDefault="00180FD8" w:rsidP="00180FD8">
      <w:pPr>
        <w:ind w:left="1440"/>
      </w:pPr>
      <w:r>
        <w:lastRenderedPageBreak/>
        <w:t xml:space="preserve">To </w:t>
      </w:r>
      <w:proofErr w:type="spellStart"/>
      <w:r>
        <w:t>forthre</w:t>
      </w:r>
      <w:proofErr w:type="spellEnd"/>
      <w:r>
        <w:t xml:space="preserve"> me as I have </w:t>
      </w:r>
      <w:proofErr w:type="spellStart"/>
      <w:r>
        <w:t>toold</w:t>
      </w:r>
      <w:proofErr w:type="spellEnd"/>
      <w:r>
        <w:t xml:space="preserve"> </w:t>
      </w:r>
      <w:proofErr w:type="spellStart"/>
      <w:r>
        <w:t>biforn</w:t>
      </w:r>
      <w:proofErr w:type="spellEnd"/>
      <w:r>
        <w:t>,</w:t>
      </w:r>
    </w:p>
    <w:p w14:paraId="4D2431AD" w14:textId="77777777" w:rsidR="00180FD8" w:rsidRDefault="00180FD8" w:rsidP="00180FD8">
      <w:pPr>
        <w:ind w:left="1440"/>
      </w:pPr>
      <w:r>
        <w:t xml:space="preserve">For which thou art </w:t>
      </w:r>
      <w:proofErr w:type="spellStart"/>
      <w:r>
        <w:t>ybounden</w:t>
      </w:r>
      <w:proofErr w:type="spellEnd"/>
      <w:r>
        <w:t xml:space="preserve"> as a </w:t>
      </w:r>
      <w:proofErr w:type="spellStart"/>
      <w:r>
        <w:t>knyght</w:t>
      </w:r>
      <w:proofErr w:type="spellEnd"/>
    </w:p>
    <w:p w14:paraId="0092908B" w14:textId="77777777" w:rsidR="00180FD8" w:rsidRDefault="00180FD8" w:rsidP="00180FD8">
      <w:pPr>
        <w:ind w:left="1440"/>
      </w:pPr>
      <w:r>
        <w:t xml:space="preserve">To </w:t>
      </w:r>
      <w:proofErr w:type="spellStart"/>
      <w:r>
        <w:t>helpen</w:t>
      </w:r>
      <w:proofErr w:type="spellEnd"/>
      <w:r>
        <w:t xml:space="preserve"> me, if it lay in thy </w:t>
      </w:r>
      <w:proofErr w:type="spellStart"/>
      <w:r>
        <w:t>myght</w:t>
      </w:r>
      <w:proofErr w:type="spellEnd"/>
      <w:r>
        <w:t>,</w:t>
      </w:r>
    </w:p>
    <w:p w14:paraId="11BFDE0B" w14:textId="77777777" w:rsidR="00180FD8" w:rsidRDefault="00180FD8" w:rsidP="00180FD8">
      <w:pPr>
        <w:ind w:left="1440"/>
      </w:pPr>
      <w:proofErr w:type="gramStart"/>
      <w:r>
        <w:t xml:space="preserve">Or </w:t>
      </w:r>
      <w:proofErr w:type="spellStart"/>
      <w:r>
        <w:t>elles</w:t>
      </w:r>
      <w:proofErr w:type="spellEnd"/>
      <w:r>
        <w:t xml:space="preserve"> </w:t>
      </w:r>
      <w:proofErr w:type="spellStart"/>
      <w:r>
        <w:t>artow</w:t>
      </w:r>
      <w:proofErr w:type="spellEnd"/>
      <w:r>
        <w:t xml:space="preserve"> </w:t>
      </w:r>
      <w:proofErr w:type="spellStart"/>
      <w:r>
        <w:t>fals</w:t>
      </w:r>
      <w:proofErr w:type="spellEnd"/>
      <w:r>
        <w:t xml:space="preserve">, I </w:t>
      </w:r>
      <w:proofErr w:type="spellStart"/>
      <w:r>
        <w:t>dar</w:t>
      </w:r>
      <w:proofErr w:type="spellEnd"/>
      <w:r>
        <w:t xml:space="preserve"> </w:t>
      </w:r>
      <w:proofErr w:type="spellStart"/>
      <w:r>
        <w:t>wel</w:t>
      </w:r>
      <w:proofErr w:type="spellEnd"/>
      <w:r>
        <w:t xml:space="preserve"> </w:t>
      </w:r>
      <w:proofErr w:type="spellStart"/>
      <w:r>
        <w:t>seyn</w:t>
      </w:r>
      <w:proofErr w:type="spellEnd"/>
      <w:r>
        <w:t>.</w:t>
      </w:r>
      <w:proofErr w:type="gramEnd"/>
      <w:r>
        <w:t xml:space="preserve"> (287-293)</w:t>
      </w:r>
    </w:p>
    <w:p w14:paraId="08B612A9" w14:textId="77777777" w:rsidR="00572C0E" w:rsidRDefault="00FC169B" w:rsidP="00572C0E">
      <w:r>
        <w:t xml:space="preserve">Here we see </w:t>
      </w:r>
      <w:proofErr w:type="spellStart"/>
      <w:r>
        <w:t>Palamon</w:t>
      </w:r>
      <w:proofErr w:type="spellEnd"/>
      <w:r>
        <w:t xml:space="preserve"> quickly deny </w:t>
      </w:r>
      <w:proofErr w:type="spellStart"/>
      <w:r w:rsidR="00670D23">
        <w:t>Arcite</w:t>
      </w:r>
      <w:r>
        <w:t>’s</w:t>
      </w:r>
      <w:proofErr w:type="spellEnd"/>
      <w:r>
        <w:t xml:space="preserve"> claim that he loves Emily and call his oaths—both as a brother (to </w:t>
      </w:r>
      <w:proofErr w:type="spellStart"/>
      <w:r>
        <w:t>Palamon</w:t>
      </w:r>
      <w:proofErr w:type="spellEnd"/>
      <w:r>
        <w:t xml:space="preserve">) and a knight—false if he should not relinquish this claim. Yet </w:t>
      </w:r>
      <w:proofErr w:type="spellStart"/>
      <w:r w:rsidR="00670D23">
        <w:t>Arcite</w:t>
      </w:r>
      <w:proofErr w:type="spellEnd"/>
      <w:r>
        <w:t xml:space="preserve"> maintains his love for Emily—“</w:t>
      </w:r>
      <w:proofErr w:type="spellStart"/>
      <w:r>
        <w:t>Thow</w:t>
      </w:r>
      <w:proofErr w:type="spellEnd"/>
      <w:r>
        <w:t xml:space="preserve"> shalt," quod he, "be rather </w:t>
      </w:r>
      <w:proofErr w:type="spellStart"/>
      <w:r>
        <w:t>fals</w:t>
      </w:r>
      <w:proofErr w:type="spellEnd"/>
      <w:r>
        <w:t xml:space="preserve"> than I. / But thou art </w:t>
      </w:r>
      <w:proofErr w:type="spellStart"/>
      <w:r>
        <w:t>fals</w:t>
      </w:r>
      <w:proofErr w:type="spellEnd"/>
      <w:r>
        <w:t xml:space="preserve">, I </w:t>
      </w:r>
      <w:proofErr w:type="spellStart"/>
      <w:r>
        <w:t>telle</w:t>
      </w:r>
      <w:proofErr w:type="spellEnd"/>
      <w:r>
        <w:t xml:space="preserve"> thee </w:t>
      </w:r>
      <w:proofErr w:type="spellStart"/>
      <w:r>
        <w:t>outrely</w:t>
      </w:r>
      <w:proofErr w:type="spellEnd"/>
      <w:r>
        <w:t xml:space="preserve"> / </w:t>
      </w:r>
      <w:proofErr w:type="gramStart"/>
      <w:r>
        <w:t>For</w:t>
      </w:r>
      <w:proofErr w:type="gramEnd"/>
      <w:r>
        <w:t xml:space="preserve"> paramour I loved </w:t>
      </w:r>
      <w:proofErr w:type="spellStart"/>
      <w:r>
        <w:t>hir</w:t>
      </w:r>
      <w:proofErr w:type="spellEnd"/>
      <w:r>
        <w:t xml:space="preserve"> first </w:t>
      </w:r>
      <w:proofErr w:type="spellStart"/>
      <w:r>
        <w:t>er</w:t>
      </w:r>
      <w:proofErr w:type="spellEnd"/>
      <w:r>
        <w:t xml:space="preserve"> </w:t>
      </w:r>
      <w:proofErr w:type="spellStart"/>
      <w:r>
        <w:t>thow</w:t>
      </w:r>
      <w:proofErr w:type="spellEnd"/>
      <w:r>
        <w:t>” (295-297)—and thus the two k</w:t>
      </w:r>
      <w:r w:rsidR="00572C0E">
        <w:t xml:space="preserve">nights turn against one another: “Greet was the </w:t>
      </w:r>
      <w:proofErr w:type="spellStart"/>
      <w:r w:rsidR="00572C0E">
        <w:t>strif</w:t>
      </w:r>
      <w:proofErr w:type="spellEnd"/>
      <w:r w:rsidR="00572C0E">
        <w:t xml:space="preserve"> and long </w:t>
      </w:r>
      <w:proofErr w:type="spellStart"/>
      <w:r w:rsidR="00572C0E">
        <w:t>bitwix</w:t>
      </w:r>
      <w:proofErr w:type="spellEnd"/>
      <w:r w:rsidR="00572C0E">
        <w:t xml:space="preserve"> hem </w:t>
      </w:r>
      <w:proofErr w:type="spellStart"/>
      <w:r w:rsidR="00572C0E">
        <w:t>tweye</w:t>
      </w:r>
      <w:proofErr w:type="spellEnd"/>
      <w:r w:rsidR="00572C0E">
        <w:t xml:space="preserve">, / If that I </w:t>
      </w:r>
      <w:proofErr w:type="spellStart"/>
      <w:r w:rsidR="00572C0E">
        <w:t>hadde</w:t>
      </w:r>
      <w:proofErr w:type="spellEnd"/>
      <w:r w:rsidR="00572C0E">
        <w:t xml:space="preserve"> </w:t>
      </w:r>
      <w:proofErr w:type="spellStart"/>
      <w:r w:rsidR="00572C0E">
        <w:t>leyser</w:t>
      </w:r>
      <w:proofErr w:type="spellEnd"/>
      <w:r w:rsidR="00572C0E">
        <w:t xml:space="preserve"> for to </w:t>
      </w:r>
      <w:proofErr w:type="spellStart"/>
      <w:r w:rsidR="00572C0E">
        <w:t>seye</w:t>
      </w:r>
      <w:proofErr w:type="spellEnd"/>
      <w:r w:rsidR="00572C0E">
        <w:t xml:space="preserve"> (329-330). Not only do </w:t>
      </w:r>
      <w:proofErr w:type="spellStart"/>
      <w:r w:rsidR="00670D23">
        <w:t>Arcite</w:t>
      </w:r>
      <w:proofErr w:type="spellEnd"/>
      <w:r w:rsidR="00572C0E">
        <w:t xml:space="preserve"> and </w:t>
      </w:r>
      <w:proofErr w:type="spellStart"/>
      <w:r w:rsidR="00572C0E">
        <w:t>Palamon</w:t>
      </w:r>
      <w:proofErr w:type="spellEnd"/>
      <w:r w:rsidR="00572C0E">
        <w:t xml:space="preserve"> hastily fall in love with Emily, they also hastily make enemies of one another both through their desire to keep Emily for themselves (an instance of covetousness) and through their anger at the other for also loving Emily.</w:t>
      </w:r>
    </w:p>
    <w:p w14:paraId="4BF68106" w14:textId="77777777" w:rsidR="0089380F" w:rsidRDefault="00572C0E" w:rsidP="00572C0E">
      <w:r>
        <w:tab/>
      </w:r>
      <w:r w:rsidR="0089380F">
        <w:t xml:space="preserve">Prudence </w:t>
      </w:r>
      <w:r w:rsidR="004675C3">
        <w:t xml:space="preserve">further </w:t>
      </w:r>
      <w:r w:rsidR="0089380F">
        <w:t xml:space="preserve">counsels </w:t>
      </w:r>
      <w:proofErr w:type="spellStart"/>
      <w:r w:rsidR="0089380F">
        <w:t>Melibee</w:t>
      </w:r>
      <w:proofErr w:type="spellEnd"/>
      <w:r w:rsidR="0089380F">
        <w:t xml:space="preserve"> about the accomplishment of great things: “</w:t>
      </w:r>
      <w:r w:rsidR="0089380F" w:rsidRPr="0089380F">
        <w:t xml:space="preserve">And </w:t>
      </w:r>
      <w:proofErr w:type="spellStart"/>
      <w:r w:rsidR="0089380F" w:rsidRPr="0089380F">
        <w:t>Tullius</w:t>
      </w:r>
      <w:proofErr w:type="spellEnd"/>
      <w:r w:rsidR="0089380F" w:rsidRPr="0089380F">
        <w:t xml:space="preserve"> </w:t>
      </w:r>
      <w:proofErr w:type="spellStart"/>
      <w:r w:rsidR="0089380F" w:rsidRPr="0089380F">
        <w:t>seith</w:t>
      </w:r>
      <w:proofErr w:type="spellEnd"/>
      <w:r w:rsidR="0089380F" w:rsidRPr="0089380F">
        <w:t>: that "</w:t>
      </w:r>
      <w:proofErr w:type="spellStart"/>
      <w:proofErr w:type="gramStart"/>
      <w:r w:rsidR="0089380F" w:rsidRPr="0089380F">
        <w:t>grete</w:t>
      </w:r>
      <w:proofErr w:type="spellEnd"/>
      <w:proofErr w:type="gramEnd"/>
      <w:r w:rsidR="0089380F" w:rsidRPr="0089380F">
        <w:t xml:space="preserve"> </w:t>
      </w:r>
      <w:proofErr w:type="spellStart"/>
      <w:r w:rsidR="0089380F" w:rsidRPr="0089380F">
        <w:t>thinges</w:t>
      </w:r>
      <w:proofErr w:type="spellEnd"/>
      <w:r w:rsidR="0089380F" w:rsidRPr="0089380F">
        <w:t xml:space="preserve"> ne been </w:t>
      </w:r>
      <w:proofErr w:type="spellStart"/>
      <w:r w:rsidR="0089380F" w:rsidRPr="0089380F">
        <w:t>nat</w:t>
      </w:r>
      <w:proofErr w:type="spellEnd"/>
      <w:r w:rsidR="0089380F" w:rsidRPr="0089380F">
        <w:t xml:space="preserve"> ay </w:t>
      </w:r>
      <w:proofErr w:type="spellStart"/>
      <w:r w:rsidR="0089380F" w:rsidRPr="0089380F">
        <w:t>accompliced</w:t>
      </w:r>
      <w:proofErr w:type="spellEnd"/>
      <w:r w:rsidR="0089380F" w:rsidRPr="0089380F">
        <w:t xml:space="preserve"> by </w:t>
      </w:r>
      <w:proofErr w:type="spellStart"/>
      <w:r w:rsidR="0089380F" w:rsidRPr="0089380F">
        <w:t>strengthe</w:t>
      </w:r>
      <w:proofErr w:type="spellEnd"/>
      <w:r w:rsidR="0089380F" w:rsidRPr="0089380F">
        <w:t xml:space="preserve">, ne by </w:t>
      </w:r>
      <w:proofErr w:type="spellStart"/>
      <w:r w:rsidR="0089380F" w:rsidRPr="0089380F">
        <w:t>delivernesse</w:t>
      </w:r>
      <w:proofErr w:type="spellEnd"/>
      <w:r w:rsidR="0089380F" w:rsidRPr="0089380F">
        <w:t xml:space="preserve"> of body, but by good </w:t>
      </w:r>
      <w:proofErr w:type="spellStart"/>
      <w:r w:rsidR="0089380F" w:rsidRPr="0089380F">
        <w:t>conseil</w:t>
      </w:r>
      <w:proofErr w:type="spellEnd"/>
      <w:r w:rsidR="0089380F" w:rsidRPr="0089380F">
        <w:t xml:space="preserve">, by </w:t>
      </w:r>
      <w:proofErr w:type="spellStart"/>
      <w:r w:rsidR="0089380F" w:rsidRPr="0089380F">
        <w:t>auctoritee</w:t>
      </w:r>
      <w:proofErr w:type="spellEnd"/>
      <w:r w:rsidR="0089380F" w:rsidRPr="0089380F">
        <w:t xml:space="preserve"> of </w:t>
      </w:r>
      <w:proofErr w:type="spellStart"/>
      <w:r w:rsidR="0089380F" w:rsidRPr="0089380F">
        <w:t>persones</w:t>
      </w:r>
      <w:proofErr w:type="spellEnd"/>
      <w:r w:rsidR="0089380F" w:rsidRPr="0089380F">
        <w:t>, and by science</w:t>
      </w:r>
      <w:r w:rsidR="00320360">
        <w:t xml:space="preserve">” (2355). On this point </w:t>
      </w:r>
      <w:r w:rsidR="00655561" w:rsidRPr="00655561">
        <w:rPr>
          <w:i/>
        </w:rPr>
        <w:t>The Knight’s Tale</w:t>
      </w:r>
      <w:r w:rsidR="0089380F">
        <w:t xml:space="preserve"> again falters. </w:t>
      </w:r>
      <w:r w:rsidR="003E1893">
        <w:t xml:space="preserve">Robinson acknowledges this fault when he notes how Theseus’s acts of pity </w:t>
      </w:r>
      <w:r w:rsidR="003B4205">
        <w:t xml:space="preserve">always </w:t>
      </w:r>
      <w:r w:rsidR="003E1893">
        <w:t xml:space="preserve">end in bloodshed: “A point is strongly made: the pity of the true knight [Theseus] leads to the destruction…of Thebes, whose ‘waste </w:t>
      </w:r>
      <w:proofErr w:type="spellStart"/>
      <w:r w:rsidR="003E1893">
        <w:t>walles</w:t>
      </w:r>
      <w:proofErr w:type="spellEnd"/>
      <w:r w:rsidR="003E1893">
        <w:t xml:space="preserve"> wide’ echo through the rest of the poem: and the kindness to the ladies is the catastrophe to the innocent </w:t>
      </w:r>
      <w:proofErr w:type="spellStart"/>
      <w:r w:rsidR="003E1893">
        <w:t>Palamon</w:t>
      </w:r>
      <w:proofErr w:type="spellEnd"/>
      <w:r w:rsidR="003E1893">
        <w:t xml:space="preserve"> and </w:t>
      </w:r>
      <w:proofErr w:type="spellStart"/>
      <w:r w:rsidR="003E1893">
        <w:t>Arcite</w:t>
      </w:r>
      <w:proofErr w:type="spellEnd"/>
      <w:r w:rsidR="003E1893">
        <w:t>” (</w:t>
      </w:r>
      <w:r w:rsidR="001425F2">
        <w:t xml:space="preserve">Robinson </w:t>
      </w:r>
      <w:r w:rsidR="003E1893">
        <w:t xml:space="preserve">120). </w:t>
      </w:r>
      <w:r w:rsidR="0089380F">
        <w:t>When Theseus is told of the unjust deeds committed by Creon in the poem’s opening, Theseus never once considers attempting to speak with Creon. Instead (as discussed previously), Theseus immediate</w:t>
      </w:r>
      <w:r w:rsidR="00EF6CF1">
        <w:t>ly turns to make war with Creon</w:t>
      </w:r>
    </w:p>
    <w:p w14:paraId="4AC09809" w14:textId="77777777" w:rsidR="0089380F" w:rsidRDefault="0089380F" w:rsidP="00572C0E">
      <w:r>
        <w:lastRenderedPageBreak/>
        <w:tab/>
        <w:t xml:space="preserve">Similarly, </w:t>
      </w:r>
      <w:proofErr w:type="spellStart"/>
      <w:r w:rsidR="00670D23">
        <w:t>Arcite</w:t>
      </w:r>
      <w:proofErr w:type="spellEnd"/>
      <w:r>
        <w:t xml:space="preserve"> and </w:t>
      </w:r>
      <w:proofErr w:type="spellStart"/>
      <w:r>
        <w:t>Palamon</w:t>
      </w:r>
      <w:proofErr w:type="spellEnd"/>
      <w:r>
        <w:t xml:space="preserve"> too rely on strength to solve their dispute over Emily. </w:t>
      </w:r>
      <w:proofErr w:type="spellStart"/>
      <w:r>
        <w:t>Palamon</w:t>
      </w:r>
      <w:proofErr w:type="spellEnd"/>
      <w:r>
        <w:t xml:space="preserve"> denies </w:t>
      </w:r>
      <w:proofErr w:type="spellStart"/>
      <w:r w:rsidR="00670D23">
        <w:t>Arcite</w:t>
      </w:r>
      <w:r>
        <w:t>’s</w:t>
      </w:r>
      <w:proofErr w:type="spellEnd"/>
      <w:r>
        <w:t xml:space="preserve"> claims to Emily, and </w:t>
      </w:r>
      <w:proofErr w:type="spellStart"/>
      <w:r w:rsidR="00670D23">
        <w:t>Arcite</w:t>
      </w:r>
      <w:proofErr w:type="spellEnd"/>
      <w:r>
        <w:t xml:space="preserve"> does likewise for </w:t>
      </w:r>
      <w:proofErr w:type="spellStart"/>
      <w:r>
        <w:t>Palamon</w:t>
      </w:r>
      <w:proofErr w:type="spellEnd"/>
      <w:r>
        <w:t xml:space="preserve">, but neither enters into serious discuss over </w:t>
      </w:r>
      <w:proofErr w:type="gramStart"/>
      <w:r>
        <w:t>who</w:t>
      </w:r>
      <w:proofErr w:type="gramEnd"/>
      <w:r>
        <w:t xml:space="preserve"> has the most right. This may be seen best when </w:t>
      </w:r>
      <w:proofErr w:type="spellStart"/>
      <w:r w:rsidR="00670D23">
        <w:t>Arcite</w:t>
      </w:r>
      <w:proofErr w:type="spellEnd"/>
      <w:r>
        <w:t xml:space="preserve"> and </w:t>
      </w:r>
      <w:proofErr w:type="spellStart"/>
      <w:r>
        <w:t>Palamon</w:t>
      </w:r>
      <w:proofErr w:type="spellEnd"/>
      <w:r>
        <w:t xml:space="preserve"> meet for the first time after </w:t>
      </w:r>
      <w:proofErr w:type="spellStart"/>
      <w:r w:rsidR="00670D23">
        <w:t>Arcite</w:t>
      </w:r>
      <w:proofErr w:type="spellEnd"/>
      <w:r>
        <w:t xml:space="preserve"> returns to Athens in disguise and </w:t>
      </w:r>
      <w:proofErr w:type="spellStart"/>
      <w:r>
        <w:t>Palamon</w:t>
      </w:r>
      <w:proofErr w:type="spellEnd"/>
      <w:r>
        <w:t xml:space="preserve"> breaks out of prison. Upon discovering </w:t>
      </w:r>
      <w:proofErr w:type="spellStart"/>
      <w:r w:rsidR="00670D23">
        <w:t>Arcite</w:t>
      </w:r>
      <w:proofErr w:type="spellEnd"/>
      <w:r>
        <w:t xml:space="preserve"> in a field, </w:t>
      </w:r>
      <w:proofErr w:type="spellStart"/>
      <w:r>
        <w:t>Palamon</w:t>
      </w:r>
      <w:proofErr w:type="spellEnd"/>
      <w:r>
        <w:t xml:space="preserve"> challenges </w:t>
      </w:r>
      <w:proofErr w:type="spellStart"/>
      <w:r w:rsidR="00670D23">
        <w:t>Arcite</w:t>
      </w:r>
      <w:proofErr w:type="spellEnd"/>
      <w:r>
        <w:t xml:space="preserve"> to a duel:</w:t>
      </w:r>
    </w:p>
    <w:p w14:paraId="59957320" w14:textId="77777777" w:rsidR="00D83D94" w:rsidRDefault="00670D23" w:rsidP="00D83D94">
      <w:pPr>
        <w:ind w:left="1440"/>
      </w:pPr>
      <w:proofErr w:type="spellStart"/>
      <w:r>
        <w:t>Arcite</w:t>
      </w:r>
      <w:proofErr w:type="spellEnd"/>
      <w:r w:rsidR="00D83D94">
        <w:t xml:space="preserve">, false </w:t>
      </w:r>
      <w:proofErr w:type="spellStart"/>
      <w:r w:rsidR="00D83D94">
        <w:t>traytour</w:t>
      </w:r>
      <w:proofErr w:type="spellEnd"/>
      <w:r w:rsidR="00D83D94">
        <w:t xml:space="preserve"> </w:t>
      </w:r>
      <w:proofErr w:type="spellStart"/>
      <w:r w:rsidR="00D83D94">
        <w:t>wikke</w:t>
      </w:r>
      <w:proofErr w:type="spellEnd"/>
      <w:r w:rsidR="00D83D94">
        <w:t>!</w:t>
      </w:r>
    </w:p>
    <w:p w14:paraId="556E7501" w14:textId="77777777" w:rsidR="00D83D94" w:rsidRDefault="00D83D94" w:rsidP="00D83D94">
      <w:pPr>
        <w:ind w:left="1440"/>
      </w:pPr>
      <w:r>
        <w:t xml:space="preserve">Now </w:t>
      </w:r>
      <w:proofErr w:type="spellStart"/>
      <w:r>
        <w:t>artow</w:t>
      </w:r>
      <w:proofErr w:type="spellEnd"/>
      <w:r>
        <w:t xml:space="preserve"> </w:t>
      </w:r>
      <w:proofErr w:type="spellStart"/>
      <w:r>
        <w:t>hent</w:t>
      </w:r>
      <w:proofErr w:type="spellEnd"/>
      <w:r>
        <w:t xml:space="preserve"> that </w:t>
      </w:r>
      <w:proofErr w:type="spellStart"/>
      <w:r>
        <w:t>lovest</w:t>
      </w:r>
      <w:proofErr w:type="spellEnd"/>
      <w:r>
        <w:t xml:space="preserve"> my lady so,</w:t>
      </w:r>
    </w:p>
    <w:p w14:paraId="098B942A" w14:textId="77777777" w:rsidR="0089380F" w:rsidRDefault="00D83D94" w:rsidP="00D83D94">
      <w:pPr>
        <w:ind w:left="1440"/>
      </w:pPr>
      <w:r>
        <w:t xml:space="preserve">For whom that I have al this </w:t>
      </w:r>
      <w:proofErr w:type="spellStart"/>
      <w:r>
        <w:t>peyne</w:t>
      </w:r>
      <w:proofErr w:type="spellEnd"/>
      <w:r>
        <w:t xml:space="preserve"> and </w:t>
      </w:r>
      <w:proofErr w:type="spellStart"/>
      <w:proofErr w:type="gramStart"/>
      <w:r>
        <w:t>wo</w:t>
      </w:r>
      <w:proofErr w:type="spellEnd"/>
      <w:proofErr w:type="gramEnd"/>
      <w:r>
        <w:t>…</w:t>
      </w:r>
    </w:p>
    <w:p w14:paraId="4ABFB8D8" w14:textId="77777777" w:rsidR="00D83D94" w:rsidRDefault="00D83D94" w:rsidP="00D83D94">
      <w:pPr>
        <w:ind w:left="1440"/>
      </w:pPr>
      <w:r>
        <w:t xml:space="preserve">I </w:t>
      </w:r>
      <w:proofErr w:type="spellStart"/>
      <w:r>
        <w:t>wol</w:t>
      </w:r>
      <w:proofErr w:type="spellEnd"/>
      <w:r>
        <w:t xml:space="preserve"> be deed, or </w:t>
      </w:r>
      <w:proofErr w:type="spellStart"/>
      <w:r>
        <w:t>elles</w:t>
      </w:r>
      <w:proofErr w:type="spellEnd"/>
      <w:r>
        <w:t xml:space="preserve"> thou shalt dye;</w:t>
      </w:r>
    </w:p>
    <w:p w14:paraId="3823090A" w14:textId="77777777" w:rsidR="00D83D94" w:rsidRDefault="00D83D94" w:rsidP="00D83D94">
      <w:pPr>
        <w:ind w:left="1440"/>
      </w:pPr>
      <w:r>
        <w:t xml:space="preserve">Thou shalt </w:t>
      </w:r>
      <w:proofErr w:type="spellStart"/>
      <w:r>
        <w:t>nat</w:t>
      </w:r>
      <w:proofErr w:type="spellEnd"/>
      <w:r>
        <w:t xml:space="preserve"> love my lady </w:t>
      </w:r>
      <w:proofErr w:type="spellStart"/>
      <w:r>
        <w:t>Emelye</w:t>
      </w:r>
      <w:proofErr w:type="spellEnd"/>
      <w:r>
        <w:t>,</w:t>
      </w:r>
    </w:p>
    <w:p w14:paraId="331EA4EB" w14:textId="77777777" w:rsidR="00D83D94" w:rsidRDefault="00D83D94" w:rsidP="00D83D94">
      <w:pPr>
        <w:ind w:left="1440"/>
      </w:pPr>
      <w:r>
        <w:t xml:space="preserve">But I </w:t>
      </w:r>
      <w:proofErr w:type="spellStart"/>
      <w:r>
        <w:t>wol</w:t>
      </w:r>
      <w:proofErr w:type="spellEnd"/>
      <w:r>
        <w:t xml:space="preserve"> love hire </w:t>
      </w:r>
      <w:proofErr w:type="spellStart"/>
      <w:r>
        <w:t>oonly</w:t>
      </w:r>
      <w:proofErr w:type="spellEnd"/>
      <w:r>
        <w:t xml:space="preserve">, and </w:t>
      </w:r>
      <w:proofErr w:type="spellStart"/>
      <w:r>
        <w:t>namo</w:t>
      </w:r>
      <w:proofErr w:type="spellEnd"/>
      <w:r>
        <w:t>,</w:t>
      </w:r>
    </w:p>
    <w:p w14:paraId="39A98E82" w14:textId="77777777" w:rsidR="00D83D94" w:rsidRDefault="00D83D94" w:rsidP="00D83D94">
      <w:pPr>
        <w:ind w:left="1440"/>
      </w:pPr>
      <w:r>
        <w:t xml:space="preserve">For I am </w:t>
      </w:r>
      <w:proofErr w:type="spellStart"/>
      <w:r>
        <w:t>Palamon</w:t>
      </w:r>
      <w:proofErr w:type="spellEnd"/>
      <w:r>
        <w:t>, thy mortal foo! (722-724, 729-732)</w:t>
      </w:r>
    </w:p>
    <w:p w14:paraId="38CCE17A" w14:textId="77777777" w:rsidR="00D83D94" w:rsidRDefault="00670D23" w:rsidP="00D83D94">
      <w:proofErr w:type="spellStart"/>
      <w:r>
        <w:t>Arcite</w:t>
      </w:r>
      <w:proofErr w:type="spellEnd"/>
      <w:r w:rsidR="00D83D94">
        <w:t xml:space="preserve"> agrees to the fight, thus buying into the idea that the dispute between the two knights may be solved through violence. Theseus, too, reinforces this idea when he encounters them in the forest and supports their duel when he declares that there should be a tournament in which the two will fight to prove their love for Emily:</w:t>
      </w:r>
    </w:p>
    <w:p w14:paraId="26F2CD67" w14:textId="77777777" w:rsidR="00D83D94" w:rsidRDefault="00D83D94" w:rsidP="00D83D94">
      <w:pPr>
        <w:ind w:left="1440"/>
      </w:pPr>
      <w:r>
        <w:t xml:space="preserve">And this day fifty </w:t>
      </w:r>
      <w:proofErr w:type="spellStart"/>
      <w:r>
        <w:t>wykes</w:t>
      </w:r>
      <w:proofErr w:type="spellEnd"/>
      <w:r>
        <w:t xml:space="preserve"> </w:t>
      </w:r>
      <w:proofErr w:type="spellStart"/>
      <w:r>
        <w:t>fer</w:t>
      </w:r>
      <w:proofErr w:type="spellEnd"/>
      <w:r>
        <w:t xml:space="preserve"> ne </w:t>
      </w:r>
      <w:proofErr w:type="spellStart"/>
      <w:r>
        <w:t>ner</w:t>
      </w:r>
      <w:proofErr w:type="spellEnd"/>
      <w:r>
        <w:t>,</w:t>
      </w:r>
    </w:p>
    <w:p w14:paraId="4BBEB837" w14:textId="77777777" w:rsidR="00D83D94" w:rsidRDefault="00D83D94" w:rsidP="00D83D94">
      <w:pPr>
        <w:ind w:left="1440"/>
      </w:pPr>
      <w:proofErr w:type="spellStart"/>
      <w:r>
        <w:t>Everich</w:t>
      </w:r>
      <w:proofErr w:type="spellEnd"/>
      <w:r>
        <w:t xml:space="preserve"> of you </w:t>
      </w:r>
      <w:proofErr w:type="spellStart"/>
      <w:r>
        <w:t>shal</w:t>
      </w:r>
      <w:proofErr w:type="spellEnd"/>
      <w:r>
        <w:t xml:space="preserve"> </w:t>
      </w:r>
      <w:proofErr w:type="spellStart"/>
      <w:r>
        <w:t>brynge</w:t>
      </w:r>
      <w:proofErr w:type="spellEnd"/>
      <w:r>
        <w:t xml:space="preserve"> an hundred </w:t>
      </w:r>
      <w:proofErr w:type="spellStart"/>
      <w:r>
        <w:t>knyghtes</w:t>
      </w:r>
      <w:proofErr w:type="spellEnd"/>
    </w:p>
    <w:p w14:paraId="6EAE00FA" w14:textId="77777777" w:rsidR="00D83D94" w:rsidRDefault="00D83D94" w:rsidP="00D83D94">
      <w:pPr>
        <w:ind w:left="1440"/>
      </w:pPr>
      <w:r>
        <w:t xml:space="preserve">Armed for </w:t>
      </w:r>
      <w:proofErr w:type="spellStart"/>
      <w:r>
        <w:t>lystes</w:t>
      </w:r>
      <w:proofErr w:type="spellEnd"/>
      <w:r>
        <w:t xml:space="preserve"> up at </w:t>
      </w:r>
      <w:proofErr w:type="spellStart"/>
      <w:r>
        <w:t>alle</w:t>
      </w:r>
      <w:proofErr w:type="spellEnd"/>
      <w:r>
        <w:t xml:space="preserve"> </w:t>
      </w:r>
      <w:proofErr w:type="spellStart"/>
      <w:r>
        <w:t>rightes</w:t>
      </w:r>
      <w:proofErr w:type="spellEnd"/>
      <w:r>
        <w:t>,</w:t>
      </w:r>
    </w:p>
    <w:p w14:paraId="24685F59" w14:textId="77777777" w:rsidR="00D83D94" w:rsidRDefault="00D83D94" w:rsidP="00D83D94">
      <w:pPr>
        <w:ind w:left="1440"/>
      </w:pPr>
      <w:proofErr w:type="gramStart"/>
      <w:r>
        <w:t xml:space="preserve">Al </w:t>
      </w:r>
      <w:proofErr w:type="spellStart"/>
      <w:r>
        <w:t>redy</w:t>
      </w:r>
      <w:proofErr w:type="spellEnd"/>
      <w:r>
        <w:t xml:space="preserve"> to </w:t>
      </w:r>
      <w:proofErr w:type="spellStart"/>
      <w:r>
        <w:t>darreyne</w:t>
      </w:r>
      <w:proofErr w:type="spellEnd"/>
      <w:r>
        <w:t xml:space="preserve"> hire by </w:t>
      </w:r>
      <w:proofErr w:type="spellStart"/>
      <w:r>
        <w:t>bataille</w:t>
      </w:r>
      <w:proofErr w:type="spellEnd"/>
      <w:r>
        <w:t>.</w:t>
      </w:r>
      <w:proofErr w:type="gramEnd"/>
      <w:r>
        <w:t xml:space="preserve"> (992-995)</w:t>
      </w:r>
    </w:p>
    <w:p w14:paraId="531E9BCB" w14:textId="77777777" w:rsidR="00D83D94" w:rsidRPr="0089380F" w:rsidRDefault="002A6752" w:rsidP="00D83D94">
      <w:r>
        <w:t xml:space="preserve">Thus, if we read </w:t>
      </w:r>
      <w:r w:rsidR="00655561" w:rsidRPr="00655561">
        <w:rPr>
          <w:i/>
        </w:rPr>
        <w:t>The Knight’s Tale</w:t>
      </w:r>
      <w:r w:rsidR="00612612">
        <w:t xml:space="preserve"> from through Chaucer-the-pilgrim’s </w:t>
      </w:r>
      <w:r w:rsidR="00655561" w:rsidRPr="00655561">
        <w:rPr>
          <w:i/>
        </w:rPr>
        <w:t xml:space="preserve">The Tale of </w:t>
      </w:r>
      <w:proofErr w:type="spellStart"/>
      <w:r w:rsidR="00655561" w:rsidRPr="00655561">
        <w:rPr>
          <w:i/>
        </w:rPr>
        <w:t>Melibee</w:t>
      </w:r>
      <w:proofErr w:type="spellEnd"/>
      <w:r w:rsidR="00655561" w:rsidRPr="00655561">
        <w:rPr>
          <w:i/>
        </w:rPr>
        <w:t>,</w:t>
      </w:r>
      <w:r w:rsidR="00612612">
        <w:t xml:space="preserve"> we see that </w:t>
      </w:r>
      <w:proofErr w:type="spellStart"/>
      <w:r w:rsidR="00670D23">
        <w:t>Arcite</w:t>
      </w:r>
      <w:proofErr w:type="spellEnd"/>
      <w:r w:rsidR="00612612">
        <w:t xml:space="preserve">, </w:t>
      </w:r>
      <w:proofErr w:type="spellStart"/>
      <w:r w:rsidR="00612612">
        <w:t>Palamon</w:t>
      </w:r>
      <w:proofErr w:type="spellEnd"/>
      <w:r w:rsidR="00612612">
        <w:t xml:space="preserve">, and Theseus all commit “bad” actions, which, from Chaucer-the-pilgrim’s point of view, would </w:t>
      </w:r>
      <w:r>
        <w:t>detract from the “sentence” of “T</w:t>
      </w:r>
      <w:r w:rsidR="00612612">
        <w:t>he Knight’s Tale.</w:t>
      </w:r>
      <w:r>
        <w:t>”</w:t>
      </w:r>
    </w:p>
    <w:p w14:paraId="584B9901" w14:textId="6373A0B8" w:rsidR="00670D23" w:rsidRDefault="00767B9D" w:rsidP="000D7F9D">
      <w:pPr>
        <w:ind w:firstLine="720"/>
      </w:pPr>
      <w:bookmarkStart w:id="0" w:name="_GoBack"/>
      <w:bookmarkEnd w:id="0"/>
      <w:r>
        <w:lastRenderedPageBreak/>
        <w:t>Pr</w:t>
      </w:r>
      <w:r w:rsidR="00310C3E">
        <w:t xml:space="preserve">udence </w:t>
      </w:r>
      <w:r w:rsidR="00551186">
        <w:t xml:space="preserve">then </w:t>
      </w:r>
      <w:r w:rsidR="00310C3E">
        <w:t xml:space="preserve">counsels </w:t>
      </w:r>
      <w:proofErr w:type="spellStart"/>
      <w:r w:rsidR="00310C3E">
        <w:t>Melibee</w:t>
      </w:r>
      <w:proofErr w:type="spellEnd"/>
      <w:r w:rsidR="00310C3E">
        <w:t xml:space="preserve"> to va</w:t>
      </w:r>
      <w:r w:rsidR="00AB07E4">
        <w:t xml:space="preserve">lue patience over vengeance in </w:t>
      </w:r>
      <w:r w:rsidR="00655561" w:rsidRPr="00655561">
        <w:rPr>
          <w:i/>
        </w:rPr>
        <w:t xml:space="preserve">The Tale of </w:t>
      </w:r>
      <w:proofErr w:type="spellStart"/>
      <w:r w:rsidR="00655561" w:rsidRPr="00655561">
        <w:rPr>
          <w:i/>
        </w:rPr>
        <w:t>Melibee</w:t>
      </w:r>
      <w:proofErr w:type="spellEnd"/>
      <w:r w:rsidR="00655561" w:rsidRPr="00655561">
        <w:rPr>
          <w:i/>
        </w:rPr>
        <w:t>,</w:t>
      </w:r>
      <w:r w:rsidR="00310C3E">
        <w:t xml:space="preserve"> advising him </w:t>
      </w:r>
      <w:r w:rsidR="00670D23">
        <w:t>about the dangers of vengeance, y</w:t>
      </w:r>
      <w:r w:rsidR="000D7F9D">
        <w:t xml:space="preserve">et vengeance is not an uncommon element in </w:t>
      </w:r>
      <w:r w:rsidR="000D7F9D">
        <w:rPr>
          <w:i/>
        </w:rPr>
        <w:t>The Knight’s Tale</w:t>
      </w:r>
      <w:r w:rsidR="000D7F9D">
        <w:t>.</w:t>
      </w:r>
      <w:r w:rsidR="00670D23">
        <w:t xml:space="preserve"> Referring to the scene wherein Theseus encounters the weeping widows, Griffith observes, “</w:t>
      </w:r>
      <w:r w:rsidR="00670D23" w:rsidRPr="00670D23">
        <w:t>Instead of merely comforting the widows, Theseus interprets their supplication as a call for vengeance</w:t>
      </w:r>
      <w:r w:rsidR="00670D23">
        <w:t>” (Griffith 29), and Jones</w:t>
      </w:r>
      <w:r w:rsidR="00D864FA">
        <w:t xml:space="preserve">, speaking of </w:t>
      </w:r>
      <w:proofErr w:type="spellStart"/>
      <w:r w:rsidR="00D864FA">
        <w:t>Arcite</w:t>
      </w:r>
      <w:proofErr w:type="spellEnd"/>
      <w:r w:rsidR="00D864FA">
        <w:t xml:space="preserve"> and </w:t>
      </w:r>
      <w:proofErr w:type="spellStart"/>
      <w:r w:rsidR="00D864FA">
        <w:t>Palamon</w:t>
      </w:r>
      <w:proofErr w:type="spellEnd"/>
      <w:r w:rsidR="00D864FA">
        <w:t xml:space="preserve">, </w:t>
      </w:r>
      <w:r w:rsidR="00670D23">
        <w:t>notes</w:t>
      </w:r>
      <w:r w:rsidR="00D864FA">
        <w:t xml:space="preserve">, </w:t>
      </w:r>
      <w:r w:rsidR="00670D23">
        <w:t>“Chaucer’s Knight dwells at length on the mutual hatred and jealousy of the two principal combatants</w:t>
      </w:r>
      <w:r w:rsidR="00D864FA">
        <w:t xml:space="preserve"> [</w:t>
      </w:r>
      <w:r w:rsidR="00670D23">
        <w:t>of Theseus’s</w:t>
      </w:r>
      <w:r w:rsidR="00D864FA">
        <w:t xml:space="preserve"> tournament]” (</w:t>
      </w:r>
      <w:r w:rsidR="007F3EDF">
        <w:t xml:space="preserve">Jones </w:t>
      </w:r>
      <w:r w:rsidR="00D864FA">
        <w:t>179).</w:t>
      </w:r>
      <w:r w:rsidR="007F3EDF">
        <w:t xml:space="preserve"> Jones also explains that “Knights were supposed to take an oath that they would only ‘frequent tournaments to learn the exercises of war’</w:t>
      </w:r>
      <w:r w:rsidR="007F3EDF">
        <w:rPr>
          <w:vertAlign w:val="superscript"/>
        </w:rPr>
        <w:t>2</w:t>
      </w:r>
      <w:r w:rsidR="007F3EDF">
        <w:t xml:space="preserve"> and not use them as an opportunity for revenge” (Jones 179-180), yet “The Knight presents as the apex of chivalry-in-action a degrading spectacle of violence, void of any redeeming features” (Jones 180).</w:t>
      </w:r>
    </w:p>
    <w:p w14:paraId="6739A888" w14:textId="77777777" w:rsidR="0004005B" w:rsidRDefault="00624910" w:rsidP="000D7F9D">
      <w:pPr>
        <w:ind w:firstLine="720"/>
      </w:pPr>
      <w:r>
        <w:t>But moreover, i</w:t>
      </w:r>
      <w:r w:rsidR="000D7F9D">
        <w:t xml:space="preserve">n </w:t>
      </w:r>
      <w:r w:rsidR="000D7F9D">
        <w:rPr>
          <w:i/>
        </w:rPr>
        <w:t xml:space="preserve">The Tale of </w:t>
      </w:r>
      <w:proofErr w:type="spellStart"/>
      <w:r w:rsidR="000D7F9D">
        <w:rPr>
          <w:i/>
        </w:rPr>
        <w:t>Melibee</w:t>
      </w:r>
      <w:proofErr w:type="spellEnd"/>
      <w:r w:rsidR="000D7F9D">
        <w:rPr>
          <w:i/>
        </w:rPr>
        <w:t xml:space="preserve">, </w:t>
      </w:r>
      <w:r w:rsidR="000D7F9D">
        <w:t>Prudence</w:t>
      </w:r>
      <w:r w:rsidR="00551186">
        <w:t xml:space="preserve"> outlines the five </w:t>
      </w:r>
      <w:proofErr w:type="gramStart"/>
      <w:r w:rsidR="00551186">
        <w:t>steps which</w:t>
      </w:r>
      <w:proofErr w:type="gramEnd"/>
      <w:r w:rsidR="00551186">
        <w:t xml:space="preserve"> compose “</w:t>
      </w:r>
      <w:r w:rsidR="00551186" w:rsidRPr="00551186">
        <w:t xml:space="preserve">the doctrine of </w:t>
      </w:r>
      <w:proofErr w:type="spellStart"/>
      <w:r w:rsidR="00551186" w:rsidRPr="00551186">
        <w:t>Tullius</w:t>
      </w:r>
      <w:proofErr w:type="spellEnd"/>
      <w:r w:rsidR="00551186">
        <w:t>” (2545)—that is, the steps one should consider when contemplating vengeance</w:t>
      </w:r>
      <w:r w:rsidR="001B5851">
        <w:t xml:space="preserve">. </w:t>
      </w:r>
      <w:r>
        <w:t xml:space="preserve">The tenets of each of these steps are also broken in </w:t>
      </w:r>
      <w:r>
        <w:rPr>
          <w:i/>
        </w:rPr>
        <w:t>The Knight’s Tale,</w:t>
      </w:r>
      <w:r>
        <w:t xml:space="preserve"> just as Prudence’s overarching counsel to avoid vengeance is broken. </w:t>
      </w:r>
      <w:r w:rsidR="001B5851">
        <w:t>The first and second steps are called “consenting”: “</w:t>
      </w:r>
      <w:r w:rsidR="001B5851" w:rsidRPr="001B5851">
        <w:t xml:space="preserve">For </w:t>
      </w:r>
      <w:proofErr w:type="spellStart"/>
      <w:r w:rsidR="001B5851" w:rsidRPr="001B5851">
        <w:t>Tullius</w:t>
      </w:r>
      <w:proofErr w:type="spellEnd"/>
      <w:r w:rsidR="001B5851" w:rsidRPr="001B5851">
        <w:t xml:space="preserve"> put a thing, which that he </w:t>
      </w:r>
      <w:proofErr w:type="spellStart"/>
      <w:r w:rsidR="001B5851" w:rsidRPr="001B5851">
        <w:t>clepeth</w:t>
      </w:r>
      <w:proofErr w:type="spellEnd"/>
      <w:r w:rsidR="001B5851" w:rsidRPr="001B5851">
        <w:t xml:space="preserve"> "</w:t>
      </w:r>
      <w:proofErr w:type="spellStart"/>
      <w:r w:rsidR="001B5851" w:rsidRPr="001B5851">
        <w:t>cons</w:t>
      </w:r>
      <w:r w:rsidR="001B5851">
        <w:t>entinge</w:t>
      </w:r>
      <w:proofErr w:type="spellEnd"/>
      <w:r w:rsidR="001B5851">
        <w:t xml:space="preserve">," this is to </w:t>
      </w:r>
      <w:proofErr w:type="spellStart"/>
      <w:r w:rsidR="001B5851">
        <w:t>seyn</w:t>
      </w:r>
      <w:proofErr w:type="spellEnd"/>
      <w:r w:rsidR="001B5851">
        <w:t>; /</w:t>
      </w:r>
      <w:r w:rsidR="001B5851" w:rsidRPr="001B5851">
        <w:t xml:space="preserve"> who been they and how </w:t>
      </w:r>
      <w:proofErr w:type="spellStart"/>
      <w:r w:rsidR="001B5851" w:rsidRPr="001B5851">
        <w:t>manye</w:t>
      </w:r>
      <w:proofErr w:type="spellEnd"/>
      <w:r w:rsidR="001B5851" w:rsidRPr="001B5851">
        <w:t xml:space="preserve">, and </w:t>
      </w:r>
      <w:proofErr w:type="spellStart"/>
      <w:r w:rsidR="001B5851" w:rsidRPr="001B5851">
        <w:t>whiche</w:t>
      </w:r>
      <w:proofErr w:type="spellEnd"/>
      <w:r w:rsidR="001B5851" w:rsidRPr="001B5851">
        <w:t xml:space="preserve"> been they, that </w:t>
      </w:r>
      <w:proofErr w:type="spellStart"/>
      <w:r w:rsidR="001B5851" w:rsidRPr="001B5851">
        <w:t>consenteden</w:t>
      </w:r>
      <w:proofErr w:type="spellEnd"/>
      <w:r w:rsidR="001B5851" w:rsidRPr="001B5851">
        <w:t xml:space="preserve"> to thy </w:t>
      </w:r>
      <w:proofErr w:type="spellStart"/>
      <w:r w:rsidR="001B5851" w:rsidRPr="001B5851">
        <w:t>conseil</w:t>
      </w:r>
      <w:proofErr w:type="spellEnd"/>
      <w:r w:rsidR="001B5851" w:rsidRPr="001B5851">
        <w:t xml:space="preserve">, in thy </w:t>
      </w:r>
      <w:proofErr w:type="spellStart"/>
      <w:r w:rsidR="001B5851" w:rsidRPr="001B5851">
        <w:t>wilfulnesse</w:t>
      </w:r>
      <w:proofErr w:type="spellEnd"/>
      <w:r w:rsidR="001B5851" w:rsidRPr="001B5851">
        <w:t xml:space="preserve"> to </w:t>
      </w:r>
      <w:proofErr w:type="spellStart"/>
      <w:proofErr w:type="gramStart"/>
      <w:r w:rsidR="001B5851" w:rsidRPr="001B5851">
        <w:t>doon</w:t>
      </w:r>
      <w:proofErr w:type="spellEnd"/>
      <w:proofErr w:type="gramEnd"/>
      <w:r w:rsidR="001B5851" w:rsidRPr="001B5851">
        <w:t xml:space="preserve"> </w:t>
      </w:r>
      <w:proofErr w:type="spellStart"/>
      <w:r w:rsidR="001B5851" w:rsidRPr="001B5851">
        <w:t>hastif</w:t>
      </w:r>
      <w:proofErr w:type="spellEnd"/>
      <w:r w:rsidR="001B5851" w:rsidRPr="001B5851">
        <w:t xml:space="preserve"> vengeance</w:t>
      </w:r>
      <w:r w:rsidR="001B5851">
        <w:t>” (2550-2551)</w:t>
      </w:r>
      <w:r w:rsidR="0004005B">
        <w:t>, and:</w:t>
      </w:r>
    </w:p>
    <w:p w14:paraId="2A035C33" w14:textId="77777777" w:rsidR="0004005B" w:rsidRDefault="0004005B" w:rsidP="0004005B">
      <w:pPr>
        <w:ind w:left="1440"/>
      </w:pPr>
      <w:r w:rsidRPr="0004005B">
        <w:t xml:space="preserve">And yet </w:t>
      </w:r>
      <w:proofErr w:type="gramStart"/>
      <w:r w:rsidRPr="0004005B">
        <w:t>more-over</w:t>
      </w:r>
      <w:proofErr w:type="gramEnd"/>
      <w:r w:rsidRPr="0004005B">
        <w:t xml:space="preserve">, of </w:t>
      </w:r>
      <w:proofErr w:type="spellStart"/>
      <w:r w:rsidRPr="0004005B">
        <w:t>thilke</w:t>
      </w:r>
      <w:proofErr w:type="spellEnd"/>
      <w:r w:rsidRPr="0004005B">
        <w:t xml:space="preserve"> word that </w:t>
      </w:r>
      <w:proofErr w:type="spellStart"/>
      <w:r w:rsidRPr="0004005B">
        <w:t>Tullius</w:t>
      </w:r>
      <w:proofErr w:type="spellEnd"/>
      <w:r w:rsidRPr="0004005B">
        <w:t xml:space="preserve"> </w:t>
      </w:r>
      <w:proofErr w:type="spellStart"/>
      <w:r w:rsidRPr="0004005B">
        <w:t>clepeth</w:t>
      </w:r>
      <w:proofErr w:type="spellEnd"/>
      <w:r w:rsidRPr="0004005B">
        <w:t xml:space="preserve"> "</w:t>
      </w:r>
      <w:proofErr w:type="spellStart"/>
      <w:r w:rsidRPr="0004005B">
        <w:t>consentinge</w:t>
      </w:r>
      <w:proofErr w:type="spellEnd"/>
      <w:r w:rsidRPr="0004005B">
        <w:t xml:space="preserve">," / thou shalt </w:t>
      </w:r>
      <w:proofErr w:type="spellStart"/>
      <w:r w:rsidRPr="0004005B">
        <w:t>considere</w:t>
      </w:r>
      <w:proofErr w:type="spellEnd"/>
      <w:r w:rsidRPr="0004005B">
        <w:t xml:space="preserve"> if thy might and thy power may </w:t>
      </w:r>
      <w:proofErr w:type="spellStart"/>
      <w:r w:rsidRPr="0004005B">
        <w:t>consenten</w:t>
      </w:r>
      <w:proofErr w:type="spellEnd"/>
      <w:r w:rsidRPr="0004005B">
        <w:t xml:space="preserve"> and </w:t>
      </w:r>
      <w:proofErr w:type="spellStart"/>
      <w:r w:rsidRPr="0004005B">
        <w:t>suffyse</w:t>
      </w:r>
      <w:proofErr w:type="spellEnd"/>
      <w:r w:rsidRPr="0004005B">
        <w:t xml:space="preserve"> to thy </w:t>
      </w:r>
      <w:proofErr w:type="spellStart"/>
      <w:r w:rsidRPr="0004005B">
        <w:t>wilfulnesse</w:t>
      </w:r>
      <w:proofErr w:type="spellEnd"/>
      <w:r w:rsidRPr="0004005B">
        <w:t xml:space="preserve"> and to thy </w:t>
      </w:r>
      <w:proofErr w:type="spellStart"/>
      <w:r w:rsidRPr="0004005B">
        <w:t>conseillours</w:t>
      </w:r>
      <w:proofErr w:type="spellEnd"/>
      <w:r w:rsidRPr="0004005B">
        <w:t xml:space="preserve">. / And certes, thou </w:t>
      </w:r>
      <w:proofErr w:type="spellStart"/>
      <w:r w:rsidRPr="0004005B">
        <w:t>mayst</w:t>
      </w:r>
      <w:proofErr w:type="spellEnd"/>
      <w:r w:rsidRPr="0004005B">
        <w:t xml:space="preserve"> </w:t>
      </w:r>
      <w:proofErr w:type="spellStart"/>
      <w:r w:rsidRPr="0004005B">
        <w:t>wel</w:t>
      </w:r>
      <w:proofErr w:type="spellEnd"/>
      <w:r w:rsidRPr="0004005B">
        <w:t xml:space="preserve"> </w:t>
      </w:r>
      <w:proofErr w:type="spellStart"/>
      <w:r w:rsidRPr="0004005B">
        <w:t>seyn</w:t>
      </w:r>
      <w:proofErr w:type="spellEnd"/>
      <w:r w:rsidRPr="0004005B">
        <w:t xml:space="preserve"> that "nay." / </w:t>
      </w:r>
      <w:proofErr w:type="gramStart"/>
      <w:r w:rsidRPr="0004005B">
        <w:t>For</w:t>
      </w:r>
      <w:proofErr w:type="gramEnd"/>
      <w:r w:rsidRPr="0004005B">
        <w:t xml:space="preserve"> </w:t>
      </w:r>
      <w:proofErr w:type="spellStart"/>
      <w:r w:rsidRPr="0004005B">
        <w:t>sikerly</w:t>
      </w:r>
      <w:proofErr w:type="spellEnd"/>
      <w:r w:rsidRPr="0004005B">
        <w:t xml:space="preserve">, as for to </w:t>
      </w:r>
      <w:proofErr w:type="spellStart"/>
      <w:r w:rsidRPr="0004005B">
        <w:t>speke</w:t>
      </w:r>
      <w:proofErr w:type="spellEnd"/>
      <w:r w:rsidRPr="0004005B">
        <w:t xml:space="preserve"> </w:t>
      </w:r>
      <w:proofErr w:type="spellStart"/>
      <w:r w:rsidRPr="0004005B">
        <w:t>proprely</w:t>
      </w:r>
      <w:proofErr w:type="spellEnd"/>
      <w:r w:rsidRPr="0004005B">
        <w:t xml:space="preserve">, we may do no-thing but only </w:t>
      </w:r>
      <w:proofErr w:type="spellStart"/>
      <w:r w:rsidRPr="0004005B">
        <w:t>swich</w:t>
      </w:r>
      <w:proofErr w:type="spellEnd"/>
      <w:r w:rsidRPr="0004005B">
        <w:t xml:space="preserve"> thing as </w:t>
      </w:r>
      <w:r w:rsidRPr="0004005B">
        <w:lastRenderedPageBreak/>
        <w:t xml:space="preserve">we may </w:t>
      </w:r>
      <w:proofErr w:type="spellStart"/>
      <w:r w:rsidRPr="0004005B">
        <w:t>doon</w:t>
      </w:r>
      <w:proofErr w:type="spellEnd"/>
      <w:r w:rsidRPr="0004005B">
        <w:t xml:space="preserve"> rightfully. / And certes, rightfully ne </w:t>
      </w:r>
      <w:proofErr w:type="spellStart"/>
      <w:r w:rsidRPr="0004005B">
        <w:t>mowe</w:t>
      </w:r>
      <w:proofErr w:type="spellEnd"/>
      <w:r w:rsidRPr="0004005B">
        <w:t xml:space="preserve"> ye take no vengeance as of your </w:t>
      </w:r>
      <w:proofErr w:type="spellStart"/>
      <w:r w:rsidRPr="0004005B">
        <w:t>propre</w:t>
      </w:r>
      <w:proofErr w:type="spellEnd"/>
      <w:r w:rsidRPr="0004005B">
        <w:t xml:space="preserve"> </w:t>
      </w:r>
      <w:proofErr w:type="spellStart"/>
      <w:r w:rsidRPr="0004005B">
        <w:t>auctoritee</w:t>
      </w:r>
      <w:proofErr w:type="spellEnd"/>
      <w:r>
        <w:t>. (2571-2575)</w:t>
      </w:r>
    </w:p>
    <w:p w14:paraId="5DF4CE7E" w14:textId="77777777" w:rsidR="0004005B" w:rsidRDefault="001B5851" w:rsidP="0004005B">
      <w:r>
        <w:t>According to Prudence (and indirectly Cicero),</w:t>
      </w:r>
      <w:r w:rsidR="0004005B">
        <w:t xml:space="preserve"> then,</w:t>
      </w:r>
      <w:r>
        <w:t xml:space="preserve"> one should first think </w:t>
      </w:r>
      <w:r w:rsidR="0004005B">
        <w:t>about both</w:t>
      </w:r>
      <w:r>
        <w:t xml:space="preserve"> those who would facilitate hasty revenge</w:t>
      </w:r>
      <w:r w:rsidR="0004005B">
        <w:t xml:space="preserve"> to determine if they are truly friends or not (and thus whether or not their counsel should be heeded) and those who are considered enemies to determine if revenge is possible and just.</w:t>
      </w:r>
    </w:p>
    <w:p w14:paraId="13A299EF" w14:textId="77777777" w:rsidR="0004005B" w:rsidRDefault="0004005B" w:rsidP="0004005B">
      <w:pPr>
        <w:ind w:firstLine="720"/>
      </w:pPr>
      <w:r>
        <w:t xml:space="preserve">The actions described by these first two steps are absent in </w:t>
      </w:r>
      <w:r w:rsidR="00655561" w:rsidRPr="00655561">
        <w:rPr>
          <w:i/>
        </w:rPr>
        <w:t>The Knight’s Tale,</w:t>
      </w:r>
      <w:r>
        <w:t xml:space="preserve"> however. As discussed before, when Theseus decides to make war with Creon, he does not weigh the possibility that women who tell him of Creon’s evild</w:t>
      </w:r>
      <w:r w:rsidR="00CD3C1D">
        <w:t>oings may be leading him astray:</w:t>
      </w:r>
    </w:p>
    <w:p w14:paraId="5FF8175A" w14:textId="77777777" w:rsidR="00CD3C1D" w:rsidRDefault="00CD3C1D" w:rsidP="00CD3C1D">
      <w:pPr>
        <w:ind w:left="1440"/>
      </w:pPr>
      <w:r>
        <w:t xml:space="preserve">[He] </w:t>
      </w:r>
      <w:proofErr w:type="spellStart"/>
      <w:r>
        <w:t>swoor</w:t>
      </w:r>
      <w:proofErr w:type="spellEnd"/>
      <w:r>
        <w:t xml:space="preserve"> his </w:t>
      </w:r>
      <w:proofErr w:type="spellStart"/>
      <w:r>
        <w:t>ooth</w:t>
      </w:r>
      <w:proofErr w:type="spellEnd"/>
      <w:r>
        <w:t xml:space="preserve">, as he was </w:t>
      </w:r>
      <w:proofErr w:type="spellStart"/>
      <w:r>
        <w:t>trewe</w:t>
      </w:r>
      <w:proofErr w:type="spellEnd"/>
      <w:r>
        <w:t xml:space="preserve"> </w:t>
      </w:r>
      <w:proofErr w:type="spellStart"/>
      <w:r>
        <w:t>knyght</w:t>
      </w:r>
      <w:proofErr w:type="spellEnd"/>
      <w:r>
        <w:t>,</w:t>
      </w:r>
    </w:p>
    <w:p w14:paraId="4BA4B402" w14:textId="77777777" w:rsidR="00CD3C1D" w:rsidRDefault="00CD3C1D" w:rsidP="00CD3C1D">
      <w:pPr>
        <w:ind w:left="1440"/>
      </w:pPr>
      <w:r>
        <w:t xml:space="preserve">He </w:t>
      </w:r>
      <w:proofErr w:type="spellStart"/>
      <w:r>
        <w:t>wolde</w:t>
      </w:r>
      <w:proofErr w:type="spellEnd"/>
      <w:r>
        <w:t xml:space="preserve"> </w:t>
      </w:r>
      <w:proofErr w:type="spellStart"/>
      <w:proofErr w:type="gramStart"/>
      <w:r>
        <w:t>doon</w:t>
      </w:r>
      <w:proofErr w:type="spellEnd"/>
      <w:proofErr w:type="gramEnd"/>
      <w:r>
        <w:t xml:space="preserve"> so </w:t>
      </w:r>
      <w:proofErr w:type="spellStart"/>
      <w:r>
        <w:t>ferforthly</w:t>
      </w:r>
      <w:proofErr w:type="spellEnd"/>
      <w:r>
        <w:t xml:space="preserve"> his </w:t>
      </w:r>
      <w:proofErr w:type="spellStart"/>
      <w:r>
        <w:t>myght</w:t>
      </w:r>
      <w:proofErr w:type="spellEnd"/>
    </w:p>
    <w:p w14:paraId="089A822D" w14:textId="77777777" w:rsidR="00CD3C1D" w:rsidRDefault="00CD3C1D" w:rsidP="00CD3C1D">
      <w:pPr>
        <w:ind w:left="1440"/>
      </w:pPr>
      <w:r>
        <w:t xml:space="preserve">Upon the </w:t>
      </w:r>
      <w:proofErr w:type="spellStart"/>
      <w:r>
        <w:t>tiraunt</w:t>
      </w:r>
      <w:proofErr w:type="spellEnd"/>
      <w:r>
        <w:t xml:space="preserve"> Creon hem to </w:t>
      </w:r>
      <w:proofErr w:type="spellStart"/>
      <w:r>
        <w:t>wreke</w:t>
      </w:r>
      <w:proofErr w:type="spellEnd"/>
      <w:r>
        <w:t>,</w:t>
      </w:r>
    </w:p>
    <w:p w14:paraId="2A80BCD5" w14:textId="77777777" w:rsidR="00CD3C1D" w:rsidRDefault="00CD3C1D" w:rsidP="00CD3C1D">
      <w:pPr>
        <w:ind w:left="1440"/>
      </w:pPr>
      <w:r>
        <w:t xml:space="preserve">That all the </w:t>
      </w:r>
      <w:proofErr w:type="spellStart"/>
      <w:r>
        <w:t>peple</w:t>
      </w:r>
      <w:proofErr w:type="spellEnd"/>
      <w:r>
        <w:t xml:space="preserve"> of </w:t>
      </w:r>
      <w:proofErr w:type="spellStart"/>
      <w:r>
        <w:t>Grece</w:t>
      </w:r>
      <w:proofErr w:type="spellEnd"/>
      <w:r>
        <w:t xml:space="preserve"> </w:t>
      </w:r>
      <w:proofErr w:type="spellStart"/>
      <w:r>
        <w:t>sholde</w:t>
      </w:r>
      <w:proofErr w:type="spellEnd"/>
      <w:r>
        <w:t xml:space="preserve"> </w:t>
      </w:r>
      <w:proofErr w:type="spellStart"/>
      <w:proofErr w:type="gramStart"/>
      <w:r>
        <w:t>speke</w:t>
      </w:r>
      <w:proofErr w:type="spellEnd"/>
      <w:proofErr w:type="gramEnd"/>
    </w:p>
    <w:p w14:paraId="27D911F8" w14:textId="77777777" w:rsidR="00CD3C1D" w:rsidRDefault="00CD3C1D" w:rsidP="00CD3C1D">
      <w:pPr>
        <w:ind w:left="1440"/>
      </w:pPr>
      <w:r>
        <w:t xml:space="preserve">How Creon was of Theseus </w:t>
      </w:r>
      <w:proofErr w:type="spellStart"/>
      <w:r>
        <w:t>yserved</w:t>
      </w:r>
      <w:proofErr w:type="spellEnd"/>
      <w:r>
        <w:t>,</w:t>
      </w:r>
    </w:p>
    <w:p w14:paraId="4D9321B9" w14:textId="77777777" w:rsidR="00CD3C1D" w:rsidRDefault="00CD3C1D" w:rsidP="00B43A32">
      <w:pPr>
        <w:ind w:left="1440"/>
      </w:pPr>
      <w:r>
        <w:t xml:space="preserve">As he that </w:t>
      </w:r>
      <w:proofErr w:type="spellStart"/>
      <w:r>
        <w:t>hadde</w:t>
      </w:r>
      <w:proofErr w:type="spellEnd"/>
      <w:r>
        <w:t xml:space="preserve"> his </w:t>
      </w:r>
      <w:proofErr w:type="spellStart"/>
      <w:r>
        <w:t>deeth</w:t>
      </w:r>
      <w:proofErr w:type="spellEnd"/>
      <w:r>
        <w:t xml:space="preserve"> </w:t>
      </w:r>
      <w:proofErr w:type="spellStart"/>
      <w:r>
        <w:t>ful</w:t>
      </w:r>
      <w:proofErr w:type="spellEnd"/>
      <w:r>
        <w:t xml:space="preserve"> </w:t>
      </w:r>
      <w:proofErr w:type="spellStart"/>
      <w:r>
        <w:t>wel</w:t>
      </w:r>
      <w:proofErr w:type="spellEnd"/>
      <w:r>
        <w:t xml:space="preserve"> deserved. (101-106)</w:t>
      </w:r>
    </w:p>
    <w:p w14:paraId="20818CC0" w14:textId="77777777" w:rsidR="00B43A32" w:rsidRDefault="00B43A32" w:rsidP="00B43A32">
      <w:r>
        <w:t xml:space="preserve">Theseus simply takes the pleas of the women at </w:t>
      </w:r>
      <w:proofErr w:type="gramStart"/>
      <w:r>
        <w:t>face-value</w:t>
      </w:r>
      <w:proofErr w:type="gramEnd"/>
      <w:r>
        <w:t xml:space="preserve"> and sets off to make war with Creon. In doing so, he considers neither whether the women should be heeded or not nor whether an act of vengeance would be successful. All that we hear instead is Theseus’ boastful, yet rash and unsupported claim that he will undoubtedly be victorious.</w:t>
      </w:r>
    </w:p>
    <w:p w14:paraId="250173B9" w14:textId="77777777" w:rsidR="00993231" w:rsidRDefault="00993231" w:rsidP="00B43A32">
      <w:r>
        <w:tab/>
      </w:r>
      <w:proofErr w:type="spellStart"/>
      <w:r w:rsidR="00670D23">
        <w:t>Arcite</w:t>
      </w:r>
      <w:proofErr w:type="spellEnd"/>
      <w:r>
        <w:t xml:space="preserve"> and </w:t>
      </w:r>
      <w:proofErr w:type="spellStart"/>
      <w:r>
        <w:t>Palamon</w:t>
      </w:r>
      <w:proofErr w:type="spellEnd"/>
      <w:r>
        <w:t xml:space="preserve">, too, desire vengeance without considering whether or not they will be able to achieve it. This is exemplified when </w:t>
      </w:r>
      <w:proofErr w:type="spellStart"/>
      <w:r>
        <w:t>Palamon</w:t>
      </w:r>
      <w:proofErr w:type="spellEnd"/>
      <w:r>
        <w:t xml:space="preserve"> confronts </w:t>
      </w:r>
      <w:proofErr w:type="spellStart"/>
      <w:r w:rsidR="00670D23">
        <w:t>Arcite</w:t>
      </w:r>
      <w:proofErr w:type="spellEnd"/>
      <w:r>
        <w:t xml:space="preserve"> in the field in part two of </w:t>
      </w:r>
      <w:r>
        <w:rPr>
          <w:i/>
        </w:rPr>
        <w:t>The Knight’s Tale:</w:t>
      </w:r>
    </w:p>
    <w:p w14:paraId="43C14F1B" w14:textId="77777777" w:rsidR="00993231" w:rsidRDefault="00993231" w:rsidP="00993231">
      <w:pPr>
        <w:ind w:left="1440"/>
      </w:pPr>
      <w:r>
        <w:t xml:space="preserve">I </w:t>
      </w:r>
      <w:proofErr w:type="spellStart"/>
      <w:r>
        <w:t>wol</w:t>
      </w:r>
      <w:proofErr w:type="spellEnd"/>
      <w:r>
        <w:t xml:space="preserve"> be deed, or </w:t>
      </w:r>
      <w:proofErr w:type="spellStart"/>
      <w:r>
        <w:t>elles</w:t>
      </w:r>
      <w:proofErr w:type="spellEnd"/>
      <w:r>
        <w:t xml:space="preserve"> thou shalt dye;</w:t>
      </w:r>
    </w:p>
    <w:p w14:paraId="6A04A2E9" w14:textId="77777777" w:rsidR="00993231" w:rsidRDefault="00993231" w:rsidP="00993231">
      <w:pPr>
        <w:ind w:left="1440"/>
      </w:pPr>
      <w:r>
        <w:lastRenderedPageBreak/>
        <w:t xml:space="preserve">Thou shalt </w:t>
      </w:r>
      <w:proofErr w:type="spellStart"/>
      <w:r>
        <w:t>nat</w:t>
      </w:r>
      <w:proofErr w:type="spellEnd"/>
      <w:r>
        <w:t xml:space="preserve"> love my lady </w:t>
      </w:r>
      <w:proofErr w:type="spellStart"/>
      <w:r>
        <w:t>Emelye</w:t>
      </w:r>
      <w:proofErr w:type="spellEnd"/>
      <w:r>
        <w:t>,</w:t>
      </w:r>
    </w:p>
    <w:p w14:paraId="4EEAB842" w14:textId="77777777" w:rsidR="00993231" w:rsidRDefault="00993231" w:rsidP="00993231">
      <w:pPr>
        <w:ind w:left="1440"/>
      </w:pPr>
      <w:r>
        <w:t xml:space="preserve">But I </w:t>
      </w:r>
      <w:proofErr w:type="spellStart"/>
      <w:r>
        <w:t>wol</w:t>
      </w:r>
      <w:proofErr w:type="spellEnd"/>
      <w:r>
        <w:t xml:space="preserve"> love hire </w:t>
      </w:r>
      <w:proofErr w:type="spellStart"/>
      <w:r>
        <w:t>oonly</w:t>
      </w:r>
      <w:proofErr w:type="spellEnd"/>
      <w:r>
        <w:t xml:space="preserve">, and </w:t>
      </w:r>
      <w:proofErr w:type="spellStart"/>
      <w:r>
        <w:t>namo</w:t>
      </w:r>
      <w:proofErr w:type="spellEnd"/>
      <w:r>
        <w:t>,</w:t>
      </w:r>
    </w:p>
    <w:p w14:paraId="1DABA03C" w14:textId="77777777" w:rsidR="00993231" w:rsidRDefault="00993231" w:rsidP="00993231">
      <w:pPr>
        <w:ind w:left="1440"/>
      </w:pPr>
      <w:r>
        <w:t xml:space="preserve">For I am </w:t>
      </w:r>
      <w:proofErr w:type="spellStart"/>
      <w:r>
        <w:t>Palamon</w:t>
      </w:r>
      <w:proofErr w:type="spellEnd"/>
      <w:r>
        <w:t>, thy mortal foo!</w:t>
      </w:r>
    </w:p>
    <w:p w14:paraId="5C2ED29F" w14:textId="77777777" w:rsidR="00993231" w:rsidRDefault="00993231" w:rsidP="00993231">
      <w:pPr>
        <w:ind w:left="1440"/>
      </w:pPr>
      <w:r>
        <w:t xml:space="preserve">And though that I no </w:t>
      </w:r>
      <w:proofErr w:type="spellStart"/>
      <w:r>
        <w:t>wepene</w:t>
      </w:r>
      <w:proofErr w:type="spellEnd"/>
      <w:r>
        <w:t xml:space="preserve"> have in this place,</w:t>
      </w:r>
    </w:p>
    <w:p w14:paraId="0B52F9C7" w14:textId="77777777" w:rsidR="00993231" w:rsidRDefault="00993231" w:rsidP="00993231">
      <w:pPr>
        <w:ind w:left="1440"/>
      </w:pPr>
      <w:r>
        <w:t xml:space="preserve">But out of prison </w:t>
      </w:r>
      <w:proofErr w:type="gramStart"/>
      <w:r>
        <w:t>am</w:t>
      </w:r>
      <w:proofErr w:type="gramEnd"/>
      <w:r>
        <w:t xml:space="preserve"> </w:t>
      </w:r>
      <w:proofErr w:type="spellStart"/>
      <w:r>
        <w:t>astert</w:t>
      </w:r>
      <w:proofErr w:type="spellEnd"/>
      <w:r>
        <w:t xml:space="preserve"> by grace,</w:t>
      </w:r>
    </w:p>
    <w:p w14:paraId="0944FCDF" w14:textId="77777777" w:rsidR="00993231" w:rsidRDefault="00993231" w:rsidP="00993231">
      <w:pPr>
        <w:ind w:left="1440"/>
      </w:pPr>
      <w:r>
        <w:t xml:space="preserve">I </w:t>
      </w:r>
      <w:proofErr w:type="spellStart"/>
      <w:r>
        <w:t>drede</w:t>
      </w:r>
      <w:proofErr w:type="spellEnd"/>
      <w:r>
        <w:t xml:space="preserve"> </w:t>
      </w:r>
      <w:proofErr w:type="spellStart"/>
      <w:r>
        <w:t>noght</w:t>
      </w:r>
      <w:proofErr w:type="spellEnd"/>
      <w:r>
        <w:t xml:space="preserve"> that </w:t>
      </w:r>
      <w:proofErr w:type="spellStart"/>
      <w:r>
        <w:t>outher</w:t>
      </w:r>
      <w:proofErr w:type="spellEnd"/>
      <w:r>
        <w:t xml:space="preserve"> </w:t>
      </w:r>
      <w:proofErr w:type="spellStart"/>
      <w:r>
        <w:t>thow</w:t>
      </w:r>
      <w:proofErr w:type="spellEnd"/>
      <w:r>
        <w:t xml:space="preserve"> shalt dye,</w:t>
      </w:r>
    </w:p>
    <w:p w14:paraId="36A5A59E" w14:textId="77777777" w:rsidR="00993231" w:rsidRDefault="00993231" w:rsidP="00993231">
      <w:pPr>
        <w:ind w:left="1440"/>
      </w:pPr>
      <w:r>
        <w:t xml:space="preserve">Or </w:t>
      </w:r>
      <w:proofErr w:type="spellStart"/>
      <w:r>
        <w:t>thow</w:t>
      </w:r>
      <w:proofErr w:type="spellEnd"/>
      <w:r>
        <w:t xml:space="preserve"> ne shalt </w:t>
      </w:r>
      <w:proofErr w:type="spellStart"/>
      <w:r>
        <w:t>nat</w:t>
      </w:r>
      <w:proofErr w:type="spellEnd"/>
      <w:r>
        <w:t xml:space="preserve"> </w:t>
      </w:r>
      <w:proofErr w:type="spellStart"/>
      <w:r>
        <w:t>loven</w:t>
      </w:r>
      <w:proofErr w:type="spellEnd"/>
      <w:r>
        <w:t xml:space="preserve"> </w:t>
      </w:r>
      <w:proofErr w:type="spellStart"/>
      <w:r>
        <w:t>Emelye</w:t>
      </w:r>
      <w:proofErr w:type="spellEnd"/>
      <w:r>
        <w:t>. (729-736)</w:t>
      </w:r>
    </w:p>
    <w:p w14:paraId="0BCF777E" w14:textId="77777777" w:rsidR="00993231" w:rsidRDefault="00993231" w:rsidP="00993231">
      <w:r>
        <w:t xml:space="preserve">Here we can see how </w:t>
      </w:r>
      <w:proofErr w:type="spellStart"/>
      <w:r>
        <w:t>Palamon</w:t>
      </w:r>
      <w:proofErr w:type="spellEnd"/>
      <w:r>
        <w:t xml:space="preserve">, with full knowledge that he has no weapons or armor with which to fight </w:t>
      </w:r>
      <w:proofErr w:type="spellStart"/>
      <w:r w:rsidR="00670D23">
        <w:t>Arcite</w:t>
      </w:r>
      <w:proofErr w:type="spellEnd"/>
      <w:r>
        <w:t xml:space="preserve">, challenges him nonetheless. He acts with blatant disregard of the fact that he has no chance of achieving his vengeance if </w:t>
      </w:r>
      <w:proofErr w:type="spellStart"/>
      <w:r w:rsidR="00670D23">
        <w:t>Arcite</w:t>
      </w:r>
      <w:proofErr w:type="spellEnd"/>
      <w:r>
        <w:t xml:space="preserve"> had decided to fight </w:t>
      </w:r>
      <w:proofErr w:type="spellStart"/>
      <w:r>
        <w:t>Palamon</w:t>
      </w:r>
      <w:proofErr w:type="spellEnd"/>
      <w:r>
        <w:t xml:space="preserve"> there and then.</w:t>
      </w:r>
    </w:p>
    <w:p w14:paraId="3127CF20" w14:textId="77777777" w:rsidR="00993231" w:rsidRDefault="00993231" w:rsidP="00993231">
      <w:r>
        <w:tab/>
        <w:t xml:space="preserve">Both </w:t>
      </w:r>
      <w:proofErr w:type="spellStart"/>
      <w:r w:rsidR="00670D23">
        <w:t>Arcite</w:t>
      </w:r>
      <w:proofErr w:type="spellEnd"/>
      <w:r>
        <w:t xml:space="preserve"> and </w:t>
      </w:r>
      <w:proofErr w:type="spellStart"/>
      <w:r>
        <w:t>Palamon</w:t>
      </w:r>
      <w:proofErr w:type="spellEnd"/>
      <w:r>
        <w:t xml:space="preserve"> also fail to consider whether or not they might achieve vengeance when they depart from Athens at the end of the second part of the tale. After Theseus sets the stipulation that each knight should return in one year’s time with a company of 100 men, both immediately set off without concern:</w:t>
      </w:r>
    </w:p>
    <w:p w14:paraId="5F41DADC" w14:textId="77777777" w:rsidR="00A77013" w:rsidRDefault="00A77013" w:rsidP="00A77013">
      <w:pPr>
        <w:ind w:left="1440"/>
      </w:pPr>
      <w:proofErr w:type="spellStart"/>
      <w:r>
        <w:t>Doun</w:t>
      </w:r>
      <w:proofErr w:type="spellEnd"/>
      <w:r>
        <w:t xml:space="preserve"> on knees </w:t>
      </w:r>
      <w:proofErr w:type="spellStart"/>
      <w:r>
        <w:t>wente</w:t>
      </w:r>
      <w:proofErr w:type="spellEnd"/>
      <w:r>
        <w:t xml:space="preserve"> every </w:t>
      </w:r>
      <w:proofErr w:type="spellStart"/>
      <w:r>
        <w:t>maner</w:t>
      </w:r>
      <w:proofErr w:type="spellEnd"/>
      <w:r>
        <w:t xml:space="preserve"> </w:t>
      </w:r>
      <w:proofErr w:type="spellStart"/>
      <w:r>
        <w:t>wight</w:t>
      </w:r>
      <w:proofErr w:type="spellEnd"/>
      <w:r>
        <w:t>,</w:t>
      </w:r>
    </w:p>
    <w:p w14:paraId="7C761AC3" w14:textId="77777777" w:rsidR="00A77013" w:rsidRDefault="00A77013" w:rsidP="00A77013">
      <w:pPr>
        <w:ind w:left="1440"/>
      </w:pPr>
      <w:r>
        <w:t xml:space="preserve">And </w:t>
      </w:r>
      <w:proofErr w:type="spellStart"/>
      <w:r>
        <w:t>thonken</w:t>
      </w:r>
      <w:proofErr w:type="spellEnd"/>
      <w:r>
        <w:t xml:space="preserve"> </w:t>
      </w:r>
      <w:proofErr w:type="spellStart"/>
      <w:r>
        <w:t>hym</w:t>
      </w:r>
      <w:proofErr w:type="spellEnd"/>
      <w:r>
        <w:t xml:space="preserve"> with al </w:t>
      </w:r>
      <w:proofErr w:type="spellStart"/>
      <w:r>
        <w:t>hir</w:t>
      </w:r>
      <w:proofErr w:type="spellEnd"/>
      <w:r>
        <w:t xml:space="preserve"> </w:t>
      </w:r>
      <w:proofErr w:type="spellStart"/>
      <w:r>
        <w:t>herte</w:t>
      </w:r>
      <w:proofErr w:type="spellEnd"/>
      <w:r>
        <w:t xml:space="preserve"> and </w:t>
      </w:r>
      <w:proofErr w:type="spellStart"/>
      <w:r>
        <w:t>myght</w:t>
      </w:r>
      <w:proofErr w:type="spellEnd"/>
      <w:r>
        <w:t>,</w:t>
      </w:r>
    </w:p>
    <w:p w14:paraId="59ED99CF" w14:textId="77777777" w:rsidR="00A77013" w:rsidRDefault="00A77013" w:rsidP="00A77013">
      <w:pPr>
        <w:ind w:left="1440"/>
      </w:pPr>
      <w:proofErr w:type="gramStart"/>
      <w:r>
        <w:t xml:space="preserve">And namely the Thebans, often </w:t>
      </w:r>
      <w:proofErr w:type="spellStart"/>
      <w:r>
        <w:t>sithe</w:t>
      </w:r>
      <w:proofErr w:type="spellEnd"/>
      <w:r>
        <w:t>.</w:t>
      </w:r>
      <w:proofErr w:type="gramEnd"/>
    </w:p>
    <w:p w14:paraId="0B32747E" w14:textId="77777777" w:rsidR="00A77013" w:rsidRDefault="00A77013" w:rsidP="00A77013">
      <w:pPr>
        <w:ind w:left="1440"/>
      </w:pPr>
      <w:r>
        <w:t xml:space="preserve">And thus with good hope and with </w:t>
      </w:r>
      <w:proofErr w:type="spellStart"/>
      <w:r>
        <w:t>herte</w:t>
      </w:r>
      <w:proofErr w:type="spellEnd"/>
      <w:r>
        <w:t xml:space="preserve"> blithe</w:t>
      </w:r>
    </w:p>
    <w:p w14:paraId="29ABB488" w14:textId="77777777" w:rsidR="00A77013" w:rsidRDefault="00A77013" w:rsidP="00A77013">
      <w:pPr>
        <w:ind w:left="1440"/>
      </w:pPr>
      <w:r>
        <w:t xml:space="preserve">They taken </w:t>
      </w:r>
      <w:proofErr w:type="spellStart"/>
      <w:r>
        <w:t>hir</w:t>
      </w:r>
      <w:proofErr w:type="spellEnd"/>
      <w:r>
        <w:t xml:space="preserve"> </w:t>
      </w:r>
      <w:proofErr w:type="spellStart"/>
      <w:r>
        <w:t>leve</w:t>
      </w:r>
      <w:proofErr w:type="spellEnd"/>
      <w:r>
        <w:t xml:space="preserve">, and </w:t>
      </w:r>
      <w:proofErr w:type="spellStart"/>
      <w:r>
        <w:t>homward</w:t>
      </w:r>
      <w:proofErr w:type="spellEnd"/>
      <w:r>
        <w:t xml:space="preserve"> </w:t>
      </w:r>
      <w:proofErr w:type="spellStart"/>
      <w:proofErr w:type="gramStart"/>
      <w:r>
        <w:t>gonne</w:t>
      </w:r>
      <w:proofErr w:type="spellEnd"/>
      <w:proofErr w:type="gramEnd"/>
      <w:r>
        <w:t xml:space="preserve"> they ride</w:t>
      </w:r>
    </w:p>
    <w:p w14:paraId="3B398612" w14:textId="77777777" w:rsidR="00A77013" w:rsidRDefault="00A77013" w:rsidP="00A77013">
      <w:pPr>
        <w:ind w:left="1440"/>
      </w:pPr>
      <w:proofErr w:type="gramStart"/>
      <w:r>
        <w:t xml:space="preserve">To Thebes with </w:t>
      </w:r>
      <w:proofErr w:type="spellStart"/>
      <w:r>
        <w:t>hise</w:t>
      </w:r>
      <w:proofErr w:type="spellEnd"/>
      <w:r>
        <w:t xml:space="preserve"> </w:t>
      </w:r>
      <w:proofErr w:type="spellStart"/>
      <w:r>
        <w:t>olde</w:t>
      </w:r>
      <w:proofErr w:type="spellEnd"/>
      <w:r>
        <w:t xml:space="preserve"> </w:t>
      </w:r>
      <w:proofErr w:type="spellStart"/>
      <w:r>
        <w:t>walles</w:t>
      </w:r>
      <w:proofErr w:type="spellEnd"/>
      <w:r>
        <w:t xml:space="preserve"> </w:t>
      </w:r>
      <w:proofErr w:type="spellStart"/>
      <w:r>
        <w:t>wyde</w:t>
      </w:r>
      <w:proofErr w:type="spellEnd"/>
      <w:r>
        <w:t>.</w:t>
      </w:r>
      <w:proofErr w:type="gramEnd"/>
      <w:r>
        <w:t xml:space="preserve"> (1017-1022)</w:t>
      </w:r>
    </w:p>
    <w:p w14:paraId="28D93104" w14:textId="77777777" w:rsidR="00A77013" w:rsidRDefault="00A77013" w:rsidP="00A77013">
      <w:r>
        <w:t xml:space="preserve">Further, both knights show disregard for the fact that they might lose or that Theseus’s conditions may not be the best course to follow in their quest for vengeance. This may be best </w:t>
      </w:r>
      <w:r>
        <w:lastRenderedPageBreak/>
        <w:t xml:space="preserve">exemplified in looking at </w:t>
      </w:r>
      <w:proofErr w:type="spellStart"/>
      <w:r w:rsidR="00670D23">
        <w:t>Arcite</w:t>
      </w:r>
      <w:proofErr w:type="spellEnd"/>
      <w:r>
        <w:t xml:space="preserve"> and </w:t>
      </w:r>
      <w:proofErr w:type="spellStart"/>
      <w:r>
        <w:t>Palamon’s</w:t>
      </w:r>
      <w:proofErr w:type="spellEnd"/>
      <w:r>
        <w:t xml:space="preserve"> reaction to Theseus’s proposal for the tournament:</w:t>
      </w:r>
    </w:p>
    <w:p w14:paraId="2F3A1D14" w14:textId="77777777" w:rsidR="00A77013" w:rsidRDefault="00A77013" w:rsidP="00A77013">
      <w:pPr>
        <w:ind w:left="1440"/>
      </w:pPr>
      <w:r>
        <w:t xml:space="preserve">Who </w:t>
      </w:r>
      <w:proofErr w:type="spellStart"/>
      <w:r>
        <w:t>looketh</w:t>
      </w:r>
      <w:proofErr w:type="spellEnd"/>
      <w:r>
        <w:t xml:space="preserve"> lightly now but </w:t>
      </w:r>
      <w:proofErr w:type="spellStart"/>
      <w:r>
        <w:t>Palamoun</w:t>
      </w:r>
      <w:proofErr w:type="spellEnd"/>
      <w:r>
        <w:t>?</w:t>
      </w:r>
    </w:p>
    <w:p w14:paraId="637A4BB3" w14:textId="77777777" w:rsidR="00A77013" w:rsidRDefault="00A77013" w:rsidP="00A77013">
      <w:pPr>
        <w:ind w:left="1440"/>
      </w:pPr>
      <w:r>
        <w:t xml:space="preserve">Who </w:t>
      </w:r>
      <w:proofErr w:type="spellStart"/>
      <w:r>
        <w:t>spryngeth</w:t>
      </w:r>
      <w:proofErr w:type="spellEnd"/>
      <w:r>
        <w:t xml:space="preserve"> up for </w:t>
      </w:r>
      <w:proofErr w:type="spellStart"/>
      <w:r>
        <w:t>joye</w:t>
      </w:r>
      <w:proofErr w:type="spellEnd"/>
      <w:r>
        <w:t xml:space="preserve"> but </w:t>
      </w:r>
      <w:proofErr w:type="spellStart"/>
      <w:r>
        <w:t>Arcite</w:t>
      </w:r>
      <w:proofErr w:type="spellEnd"/>
      <w:r>
        <w:t>?</w:t>
      </w:r>
    </w:p>
    <w:p w14:paraId="65B6FE26" w14:textId="77777777" w:rsidR="00A77013" w:rsidRDefault="00A77013" w:rsidP="00A77013">
      <w:pPr>
        <w:ind w:left="1440"/>
      </w:pPr>
      <w:r>
        <w:t xml:space="preserve">Who </w:t>
      </w:r>
      <w:proofErr w:type="spellStart"/>
      <w:r>
        <w:t>kouthe</w:t>
      </w:r>
      <w:proofErr w:type="spellEnd"/>
      <w:r>
        <w:t xml:space="preserve"> </w:t>
      </w:r>
      <w:proofErr w:type="spellStart"/>
      <w:r>
        <w:t>tellen</w:t>
      </w:r>
      <w:proofErr w:type="spellEnd"/>
      <w:r>
        <w:t xml:space="preserve">, or who </w:t>
      </w:r>
      <w:proofErr w:type="spellStart"/>
      <w:r>
        <w:t>kouthe</w:t>
      </w:r>
      <w:proofErr w:type="spellEnd"/>
      <w:r>
        <w:t xml:space="preserve"> </w:t>
      </w:r>
      <w:proofErr w:type="spellStart"/>
      <w:r>
        <w:t>endite</w:t>
      </w:r>
      <w:proofErr w:type="spellEnd"/>
    </w:p>
    <w:p w14:paraId="3840D5C4" w14:textId="77777777" w:rsidR="00A77013" w:rsidRDefault="00A77013" w:rsidP="00A77013">
      <w:pPr>
        <w:ind w:left="1440"/>
      </w:pPr>
      <w:r>
        <w:t xml:space="preserve">The </w:t>
      </w:r>
      <w:proofErr w:type="spellStart"/>
      <w:r>
        <w:t>joye</w:t>
      </w:r>
      <w:proofErr w:type="spellEnd"/>
      <w:r>
        <w:t xml:space="preserve"> that is </w:t>
      </w:r>
      <w:proofErr w:type="spellStart"/>
      <w:r>
        <w:t>maked</w:t>
      </w:r>
      <w:proofErr w:type="spellEnd"/>
      <w:r>
        <w:t xml:space="preserve"> in the place,</w:t>
      </w:r>
    </w:p>
    <w:p w14:paraId="2A559181" w14:textId="77777777" w:rsidR="00A77013" w:rsidRDefault="00A77013" w:rsidP="00A77013">
      <w:pPr>
        <w:ind w:left="1440"/>
      </w:pPr>
      <w:proofErr w:type="spellStart"/>
      <w:r>
        <w:t>Whan</w:t>
      </w:r>
      <w:proofErr w:type="spellEnd"/>
      <w:r>
        <w:t xml:space="preserve"> Theseus hath </w:t>
      </w:r>
      <w:proofErr w:type="spellStart"/>
      <w:proofErr w:type="gramStart"/>
      <w:r>
        <w:t>doon</w:t>
      </w:r>
      <w:proofErr w:type="spellEnd"/>
      <w:proofErr w:type="gramEnd"/>
      <w:r>
        <w:t xml:space="preserve"> so fair a grace? (1012-1016)</w:t>
      </w:r>
    </w:p>
    <w:p w14:paraId="2FBBB86A" w14:textId="77777777" w:rsidR="00A77013" w:rsidRPr="00993231" w:rsidRDefault="00A77013" w:rsidP="00A77013">
      <w:r>
        <w:t xml:space="preserve">Neither </w:t>
      </w:r>
      <w:proofErr w:type="spellStart"/>
      <w:r w:rsidR="00670D23">
        <w:t>Arcite</w:t>
      </w:r>
      <w:proofErr w:type="spellEnd"/>
      <w:r>
        <w:t xml:space="preserve"> nor </w:t>
      </w:r>
      <w:proofErr w:type="spellStart"/>
      <w:r>
        <w:t>Palamon</w:t>
      </w:r>
      <w:proofErr w:type="spellEnd"/>
      <w:r>
        <w:t xml:space="preserve"> think to show any consideration with regard to the terms to which they are agreeing. Instead, they are overcome with eagerness at the chance to fight for Emily, and thus they fail to act in accordance with the steps of “considering” set forth by Prudence (via Cicero) in </w:t>
      </w:r>
      <w:r>
        <w:rPr>
          <w:i/>
        </w:rPr>
        <w:t xml:space="preserve">The Tale of </w:t>
      </w:r>
      <w:proofErr w:type="spellStart"/>
      <w:r>
        <w:rPr>
          <w:i/>
        </w:rPr>
        <w:t>Melibee</w:t>
      </w:r>
      <w:proofErr w:type="spellEnd"/>
      <w:r>
        <w:t xml:space="preserve">. </w:t>
      </w:r>
    </w:p>
    <w:p w14:paraId="4F9E76F9" w14:textId="77777777" w:rsidR="00CD3C1D" w:rsidRDefault="00B43A32" w:rsidP="006F2631">
      <w:r>
        <w:tab/>
      </w:r>
      <w:r w:rsidR="00993231">
        <w:t>The third</w:t>
      </w:r>
      <w:r w:rsidR="00A77013">
        <w:t xml:space="preserve"> step of Cicero’s doctrine, Prudence states, is “consequent”: </w:t>
      </w:r>
      <w:r w:rsidR="00E942AA">
        <w:t>“</w:t>
      </w:r>
      <w:proofErr w:type="spellStart"/>
      <w:r w:rsidR="00E942AA" w:rsidRPr="00E942AA">
        <w:t>Lat</w:t>
      </w:r>
      <w:proofErr w:type="spellEnd"/>
      <w:r w:rsidR="00E942AA" w:rsidRPr="00E942AA">
        <w:t xml:space="preserve"> us now examine the </w:t>
      </w:r>
      <w:proofErr w:type="spellStart"/>
      <w:r w:rsidR="00E942AA" w:rsidRPr="00E942AA">
        <w:t>thridde</w:t>
      </w:r>
      <w:proofErr w:type="spellEnd"/>
      <w:r w:rsidR="00E942AA" w:rsidRPr="00E942AA">
        <w:t xml:space="preserve"> point th</w:t>
      </w:r>
      <w:r w:rsidR="00E942AA">
        <w:t xml:space="preserve">at </w:t>
      </w:r>
      <w:proofErr w:type="spellStart"/>
      <w:r w:rsidR="00E942AA">
        <w:t>Tullius</w:t>
      </w:r>
      <w:proofErr w:type="spellEnd"/>
      <w:r w:rsidR="00E942AA">
        <w:t xml:space="preserve"> </w:t>
      </w:r>
      <w:proofErr w:type="spellStart"/>
      <w:r w:rsidR="00E942AA">
        <w:t>clepeth</w:t>
      </w:r>
      <w:proofErr w:type="spellEnd"/>
      <w:r w:rsidR="00E942AA">
        <w:t xml:space="preserve"> ‘consequent.’</w:t>
      </w:r>
      <w:r w:rsidR="00E942AA" w:rsidRPr="00E942AA">
        <w:t xml:space="preserve"> / Thou shalt </w:t>
      </w:r>
      <w:proofErr w:type="spellStart"/>
      <w:r w:rsidR="00E942AA" w:rsidRPr="00E942AA">
        <w:t>understonde</w:t>
      </w:r>
      <w:proofErr w:type="spellEnd"/>
      <w:r w:rsidR="00E942AA" w:rsidRPr="00E942AA">
        <w:t xml:space="preserve"> that the vengeance that thou </w:t>
      </w:r>
      <w:proofErr w:type="spellStart"/>
      <w:r w:rsidR="00E942AA" w:rsidRPr="00E942AA">
        <w:t>purposest</w:t>
      </w:r>
      <w:proofErr w:type="spellEnd"/>
      <w:r w:rsidR="00E942AA" w:rsidRPr="00E942AA">
        <w:t xml:space="preserve"> for to take is the consequent. / And </w:t>
      </w:r>
      <w:proofErr w:type="spellStart"/>
      <w:r w:rsidR="00E942AA" w:rsidRPr="00E942AA">
        <w:t>ther</w:t>
      </w:r>
      <w:proofErr w:type="spellEnd"/>
      <w:r w:rsidR="00E942AA" w:rsidRPr="00E942AA">
        <w:t xml:space="preserve">-of </w:t>
      </w:r>
      <w:proofErr w:type="spellStart"/>
      <w:r w:rsidR="00E942AA" w:rsidRPr="00E942AA">
        <w:t>folweth</w:t>
      </w:r>
      <w:proofErr w:type="spellEnd"/>
      <w:r w:rsidR="00E942AA" w:rsidRPr="00E942AA">
        <w:t xml:space="preserve"> another </w:t>
      </w:r>
      <w:proofErr w:type="spellStart"/>
      <w:r w:rsidR="00E942AA" w:rsidRPr="00E942AA">
        <w:t>vengeaunce</w:t>
      </w:r>
      <w:proofErr w:type="spellEnd"/>
      <w:r w:rsidR="00E942AA" w:rsidRPr="00E942AA">
        <w:t xml:space="preserve">, peril, and </w:t>
      </w:r>
      <w:proofErr w:type="spellStart"/>
      <w:r w:rsidR="00E942AA" w:rsidRPr="00E942AA">
        <w:t>werre</w:t>
      </w:r>
      <w:proofErr w:type="spellEnd"/>
      <w:proofErr w:type="gramStart"/>
      <w:r w:rsidR="00E942AA" w:rsidRPr="00E942AA">
        <w:t>;</w:t>
      </w:r>
      <w:proofErr w:type="gramEnd"/>
      <w:r w:rsidR="00E942AA" w:rsidRPr="00E942AA">
        <w:t xml:space="preserve"> and </w:t>
      </w:r>
      <w:proofErr w:type="spellStart"/>
      <w:r w:rsidR="00E942AA" w:rsidRPr="00E942AA">
        <w:t>othere</w:t>
      </w:r>
      <w:proofErr w:type="spellEnd"/>
      <w:r w:rsidR="00E942AA" w:rsidRPr="00E942AA">
        <w:t xml:space="preserve"> damages with-</w:t>
      </w:r>
      <w:proofErr w:type="spellStart"/>
      <w:r w:rsidR="00E942AA" w:rsidRPr="00E942AA">
        <w:t>oute</w:t>
      </w:r>
      <w:proofErr w:type="spellEnd"/>
      <w:r w:rsidR="00E942AA" w:rsidRPr="00E942AA">
        <w:t xml:space="preserve"> </w:t>
      </w:r>
      <w:proofErr w:type="spellStart"/>
      <w:r w:rsidR="00E942AA" w:rsidRPr="00E942AA">
        <w:t>nombre</w:t>
      </w:r>
      <w:proofErr w:type="spellEnd"/>
      <w:r w:rsidR="00E942AA" w:rsidRPr="00E942AA">
        <w:t xml:space="preserve">, of </w:t>
      </w:r>
      <w:proofErr w:type="spellStart"/>
      <w:r w:rsidR="00E942AA" w:rsidRPr="00E942AA">
        <w:t>which</w:t>
      </w:r>
      <w:r w:rsidR="00E942AA">
        <w:t>e</w:t>
      </w:r>
      <w:proofErr w:type="spellEnd"/>
      <w:r w:rsidR="00E942AA">
        <w:t xml:space="preserve"> we be </w:t>
      </w:r>
      <w:proofErr w:type="spellStart"/>
      <w:r w:rsidR="00E942AA">
        <w:t>nat</w:t>
      </w:r>
      <w:proofErr w:type="spellEnd"/>
      <w:r w:rsidR="00E942AA">
        <w:t xml:space="preserve"> war as at this </w:t>
      </w:r>
      <w:proofErr w:type="spellStart"/>
      <w:r w:rsidR="00E942AA">
        <w:t>tyme</w:t>
      </w:r>
      <w:proofErr w:type="spellEnd"/>
      <w:r w:rsidR="00E942AA">
        <w:t>” (2577-2579). This Prudence immediately pairs with the fourth point, “engendering”: “</w:t>
      </w:r>
      <w:r w:rsidR="00E942AA" w:rsidRPr="00E942AA">
        <w:t xml:space="preserve">And as </w:t>
      </w:r>
      <w:proofErr w:type="spellStart"/>
      <w:r w:rsidR="00E942AA" w:rsidRPr="00E942AA">
        <w:t>touchinge</w:t>
      </w:r>
      <w:proofErr w:type="spellEnd"/>
      <w:r w:rsidR="00E942AA" w:rsidRPr="00E942AA">
        <w:t xml:space="preserve"> the </w:t>
      </w:r>
      <w:proofErr w:type="spellStart"/>
      <w:r w:rsidR="00E942AA" w:rsidRPr="00E942AA">
        <w:t>fourthe</w:t>
      </w:r>
      <w:proofErr w:type="spellEnd"/>
      <w:r w:rsidR="00E942AA" w:rsidRPr="00E942AA">
        <w:t xml:space="preserve"> point, that </w:t>
      </w:r>
      <w:proofErr w:type="spellStart"/>
      <w:r w:rsidR="00E942AA" w:rsidRPr="00E942AA">
        <w:t>Tull</w:t>
      </w:r>
      <w:r w:rsidR="00E942AA">
        <w:t>ius</w:t>
      </w:r>
      <w:proofErr w:type="spellEnd"/>
      <w:r w:rsidR="00E942AA">
        <w:t xml:space="preserve"> </w:t>
      </w:r>
      <w:proofErr w:type="spellStart"/>
      <w:r w:rsidR="00E942AA">
        <w:t>clepeth</w:t>
      </w:r>
      <w:proofErr w:type="spellEnd"/>
      <w:r w:rsidR="00E942AA">
        <w:t xml:space="preserve"> ‘</w:t>
      </w:r>
      <w:proofErr w:type="spellStart"/>
      <w:r w:rsidR="00E942AA">
        <w:t>engendringe</w:t>
      </w:r>
      <w:proofErr w:type="spellEnd"/>
      <w:r w:rsidR="00E942AA">
        <w:t>,’ /</w:t>
      </w:r>
      <w:r w:rsidR="00E942AA" w:rsidRPr="00E942AA">
        <w:t xml:space="preserve"> thou shalt </w:t>
      </w:r>
      <w:proofErr w:type="spellStart"/>
      <w:r w:rsidR="00E942AA" w:rsidRPr="00E942AA">
        <w:t>considere</w:t>
      </w:r>
      <w:proofErr w:type="spellEnd"/>
      <w:r w:rsidR="00E942AA" w:rsidRPr="00E942AA">
        <w:t xml:space="preserve">, that this wrong which that is </w:t>
      </w:r>
      <w:proofErr w:type="spellStart"/>
      <w:r w:rsidR="00E942AA" w:rsidRPr="00E942AA">
        <w:t>doon</w:t>
      </w:r>
      <w:proofErr w:type="spellEnd"/>
      <w:r w:rsidR="00E942AA" w:rsidRPr="00E942AA">
        <w:t xml:space="preserve"> to thee is </w:t>
      </w:r>
      <w:proofErr w:type="spellStart"/>
      <w:r w:rsidR="00E942AA" w:rsidRPr="00E942AA">
        <w:t>engendred</w:t>
      </w:r>
      <w:proofErr w:type="spellEnd"/>
      <w:r w:rsidR="00E942AA" w:rsidRPr="00E942AA">
        <w:t xml:space="preserve"> of the hate of </w:t>
      </w:r>
      <w:proofErr w:type="spellStart"/>
      <w:r w:rsidR="00E942AA" w:rsidRPr="00E942AA">
        <w:t>thyne</w:t>
      </w:r>
      <w:proofErr w:type="spellEnd"/>
      <w:r w:rsidR="00E942AA" w:rsidRPr="00E942AA">
        <w:t xml:space="preserve"> </w:t>
      </w:r>
      <w:proofErr w:type="spellStart"/>
      <w:r w:rsidR="00E942AA" w:rsidRPr="00E942AA">
        <w:t>enemys</w:t>
      </w:r>
      <w:proofErr w:type="spellEnd"/>
      <w:r w:rsidR="00E942AA" w:rsidRPr="00E942AA">
        <w:t>; / and of the vengeance-</w:t>
      </w:r>
      <w:proofErr w:type="spellStart"/>
      <w:r w:rsidR="00E942AA" w:rsidRPr="00E942AA">
        <w:t>takinge</w:t>
      </w:r>
      <w:proofErr w:type="spellEnd"/>
      <w:r w:rsidR="00E942AA" w:rsidRPr="00E942AA">
        <w:t xml:space="preserve"> upon that </w:t>
      </w:r>
      <w:proofErr w:type="spellStart"/>
      <w:r w:rsidR="00E942AA" w:rsidRPr="00E942AA">
        <w:t>wolde</w:t>
      </w:r>
      <w:proofErr w:type="spellEnd"/>
      <w:r w:rsidR="00E942AA" w:rsidRPr="00E942AA">
        <w:t xml:space="preserve"> </w:t>
      </w:r>
      <w:proofErr w:type="spellStart"/>
      <w:r w:rsidR="00E942AA" w:rsidRPr="00E942AA">
        <w:t>engendre</w:t>
      </w:r>
      <w:proofErr w:type="spellEnd"/>
      <w:r w:rsidR="00E942AA" w:rsidRPr="00E942AA">
        <w:t xml:space="preserve"> another vengeance, and </w:t>
      </w:r>
      <w:proofErr w:type="spellStart"/>
      <w:r w:rsidR="00E942AA" w:rsidRPr="00E942AA">
        <w:t>muchel</w:t>
      </w:r>
      <w:proofErr w:type="spellEnd"/>
      <w:r w:rsidR="00E942AA" w:rsidRPr="00E942AA">
        <w:t xml:space="preserve"> </w:t>
      </w:r>
      <w:proofErr w:type="spellStart"/>
      <w:r w:rsidR="00E942AA" w:rsidRPr="00E942AA">
        <w:t>sorwe</w:t>
      </w:r>
      <w:proofErr w:type="spellEnd"/>
      <w:r w:rsidR="00E942AA" w:rsidRPr="00E942AA">
        <w:t xml:space="preserve"> and </w:t>
      </w:r>
      <w:proofErr w:type="spellStart"/>
      <w:r w:rsidR="00E942AA" w:rsidRPr="00E942AA">
        <w:t>wastinge</w:t>
      </w:r>
      <w:proofErr w:type="spellEnd"/>
      <w:r w:rsidR="00E942AA" w:rsidRPr="00E942AA">
        <w:t xml:space="preserve"> of </w:t>
      </w:r>
      <w:proofErr w:type="spellStart"/>
      <w:r w:rsidR="00E942AA" w:rsidRPr="00E942AA">
        <w:t>richesses</w:t>
      </w:r>
      <w:proofErr w:type="spellEnd"/>
      <w:r w:rsidR="00E942AA" w:rsidRPr="00E942AA">
        <w:t xml:space="preserve">, as I </w:t>
      </w:r>
      <w:proofErr w:type="spellStart"/>
      <w:r w:rsidR="00E942AA" w:rsidRPr="00E942AA">
        <w:t>seyde</w:t>
      </w:r>
      <w:proofErr w:type="spellEnd"/>
      <w:r w:rsidR="00E942AA">
        <w:t xml:space="preserve">” (2580-2582). These steps, then, state that out of one </w:t>
      </w:r>
      <w:r w:rsidR="006D0548">
        <w:t>act</w:t>
      </w:r>
      <w:r w:rsidR="00E942AA">
        <w:t xml:space="preserve"> of vengeance there will </w:t>
      </w:r>
      <w:r w:rsidR="006D0548">
        <w:t>be</w:t>
      </w:r>
      <w:r w:rsidR="00E942AA">
        <w:t xml:space="preserve"> further vengeance, sorrow, and wasting of wealth. Yet, as may be guessed, </w:t>
      </w:r>
      <w:r w:rsidR="006D0548">
        <w:t xml:space="preserve">consideration of </w:t>
      </w:r>
      <w:r w:rsidR="00E942AA">
        <w:t xml:space="preserve">this is not seen in </w:t>
      </w:r>
      <w:r w:rsidR="00E942AA">
        <w:rPr>
          <w:i/>
        </w:rPr>
        <w:t>The Knight’s Tale</w:t>
      </w:r>
      <w:r w:rsidR="00E942AA">
        <w:t>.</w:t>
      </w:r>
    </w:p>
    <w:p w14:paraId="0D471EB4" w14:textId="77777777" w:rsidR="005E1D83" w:rsidRDefault="006F2631" w:rsidP="005E1D83">
      <w:pPr>
        <w:ind w:firstLine="720"/>
      </w:pPr>
      <w:r>
        <w:lastRenderedPageBreak/>
        <w:t xml:space="preserve">An example of this may be seen in the scene wherein </w:t>
      </w:r>
      <w:proofErr w:type="spellStart"/>
      <w:r>
        <w:t>Palamon</w:t>
      </w:r>
      <w:proofErr w:type="spellEnd"/>
      <w:r>
        <w:t xml:space="preserve"> confronts </w:t>
      </w:r>
      <w:proofErr w:type="spellStart"/>
      <w:r w:rsidR="00670D23">
        <w:t>Arcite</w:t>
      </w:r>
      <w:proofErr w:type="spellEnd"/>
      <w:r>
        <w:t xml:space="preserve"> in the field. In this scene, </w:t>
      </w:r>
      <w:proofErr w:type="spellStart"/>
      <w:r>
        <w:t>Palamon</w:t>
      </w:r>
      <w:proofErr w:type="spellEnd"/>
      <w:r>
        <w:t xml:space="preserve"> vows to fight </w:t>
      </w:r>
      <w:proofErr w:type="spellStart"/>
      <w:r w:rsidR="00670D23">
        <w:t>Arcite</w:t>
      </w:r>
      <w:proofErr w:type="spellEnd"/>
      <w:r>
        <w:t xml:space="preserve">, and </w:t>
      </w:r>
      <w:proofErr w:type="spellStart"/>
      <w:r w:rsidR="00670D23">
        <w:t>Arcite</w:t>
      </w:r>
      <w:proofErr w:type="spellEnd"/>
      <w:r>
        <w:t xml:space="preserve"> agrees to challenge him the next day when he may supply </w:t>
      </w:r>
      <w:proofErr w:type="spellStart"/>
      <w:r>
        <w:t>Palamon</w:t>
      </w:r>
      <w:proofErr w:type="spellEnd"/>
      <w:r>
        <w:t xml:space="preserve"> with arms and armor with which to fight. Even at this level we see that vengeance begets vengeance. </w:t>
      </w:r>
      <w:proofErr w:type="spellStart"/>
      <w:r>
        <w:t>Palamon</w:t>
      </w:r>
      <w:proofErr w:type="spellEnd"/>
      <w:r>
        <w:t xml:space="preserve"> vows vengeance upon </w:t>
      </w:r>
      <w:proofErr w:type="spellStart"/>
      <w:r w:rsidR="00670D23">
        <w:t>Arcite</w:t>
      </w:r>
      <w:proofErr w:type="spellEnd"/>
      <w:r>
        <w:t xml:space="preserve">, and this vengeance </w:t>
      </w:r>
      <w:proofErr w:type="gramStart"/>
      <w:r>
        <w:t>carries</w:t>
      </w:r>
      <w:proofErr w:type="gramEnd"/>
      <w:r>
        <w:t xml:space="preserve"> over into the following day, when Theseus discovers the two knights fighting in the forest grove.</w:t>
      </w:r>
      <w:r w:rsidR="004C0726">
        <w:t xml:space="preserve"> The vengeance then carries over into the next year, at which point </w:t>
      </w:r>
      <w:proofErr w:type="spellStart"/>
      <w:r w:rsidR="00670D23">
        <w:t>Arcite</w:t>
      </w:r>
      <w:proofErr w:type="spellEnd"/>
      <w:r w:rsidR="004C0726">
        <w:t xml:space="preserve"> and </w:t>
      </w:r>
      <w:proofErr w:type="spellStart"/>
      <w:r w:rsidR="004C0726">
        <w:t>Palamon</w:t>
      </w:r>
      <w:proofErr w:type="spellEnd"/>
      <w:r w:rsidR="004C0726">
        <w:t xml:space="preserve"> each arrive in Athens with a company of 100 men each, prepared to do battle in the grandiose, expensive new </w:t>
      </w:r>
      <w:proofErr w:type="gramStart"/>
      <w:r w:rsidR="004C0726">
        <w:t>arena which</w:t>
      </w:r>
      <w:proofErr w:type="gramEnd"/>
      <w:r w:rsidR="004C0726">
        <w:t xml:space="preserve"> Theseus had built for this occasion. This vengeance then cumulates in the tragedy that befalls </w:t>
      </w:r>
      <w:proofErr w:type="spellStart"/>
      <w:r w:rsidR="00670D23">
        <w:t>Arcite</w:t>
      </w:r>
      <w:proofErr w:type="spellEnd"/>
      <w:r w:rsidR="004C0726">
        <w:t xml:space="preserve">, who wins the battle yet </w:t>
      </w:r>
      <w:r w:rsidR="003E3B3F">
        <w:t xml:space="preserve">is killed in the end. This death produces much sorrow for all of Athens, but for </w:t>
      </w:r>
      <w:proofErr w:type="spellStart"/>
      <w:r w:rsidR="003E3B3F">
        <w:t>Palamon</w:t>
      </w:r>
      <w:proofErr w:type="spellEnd"/>
      <w:r w:rsidR="003E3B3F">
        <w:t xml:space="preserve"> and Emily in particular. </w:t>
      </w:r>
      <w:r w:rsidR="004C0726">
        <w:t xml:space="preserve">We can see, then, how a simple vow of vengeance is transformed over the course of </w:t>
      </w:r>
      <w:r w:rsidR="004C0726">
        <w:rPr>
          <w:i/>
        </w:rPr>
        <w:t>The Knight’s Tale</w:t>
      </w:r>
      <w:r w:rsidR="004C0726">
        <w:t xml:space="preserve"> until it d</w:t>
      </w:r>
      <w:r w:rsidR="003E3B3F">
        <w:t xml:space="preserve">oes beget more vengeance, sorrow, and the wasting of wealth. Yet, throughout the course of the poem, not one of the characters stops to consider the consequences their actions might (and do) have, and thus the third and fourth tenants of </w:t>
      </w:r>
      <w:proofErr w:type="gramStart"/>
      <w:r w:rsidR="003E3B3F">
        <w:t xml:space="preserve">Cicero which Prudence explains in </w:t>
      </w:r>
      <w:r w:rsidR="003E3B3F">
        <w:rPr>
          <w:i/>
        </w:rPr>
        <w:t xml:space="preserve">The Tale of </w:t>
      </w:r>
      <w:proofErr w:type="spellStart"/>
      <w:r w:rsidR="003E3B3F">
        <w:rPr>
          <w:i/>
        </w:rPr>
        <w:t>Melibee</w:t>
      </w:r>
      <w:proofErr w:type="spellEnd"/>
      <w:proofErr w:type="gramEnd"/>
      <w:r w:rsidR="003E3B3F">
        <w:t xml:space="preserve"> are broken in </w:t>
      </w:r>
      <w:r w:rsidR="003E3B3F">
        <w:rPr>
          <w:i/>
        </w:rPr>
        <w:t>The Knight’s Tale</w:t>
      </w:r>
      <w:r w:rsidR="003E3B3F">
        <w:t>.</w:t>
      </w:r>
    </w:p>
    <w:p w14:paraId="7C71969C" w14:textId="77777777" w:rsidR="003E3B3F" w:rsidRDefault="003E3B3F" w:rsidP="005E1D83">
      <w:pPr>
        <w:ind w:firstLine="720"/>
      </w:pPr>
      <w:r>
        <w:t xml:space="preserve">The fifth and final stage of Cicero’s doctrine which Prudence notes is “causes,” which Prudence explains to be the need for one to consider and address the causes which have produced the need for vengeance. Yet again, Theseus, </w:t>
      </w:r>
      <w:proofErr w:type="spellStart"/>
      <w:r>
        <w:t>Arcite</w:t>
      </w:r>
      <w:proofErr w:type="spellEnd"/>
      <w:r>
        <w:t>, a</w:t>
      </w:r>
      <w:r w:rsidR="00B30C62">
        <w:t xml:space="preserve">nd </w:t>
      </w:r>
      <w:proofErr w:type="spellStart"/>
      <w:r w:rsidR="00B30C62">
        <w:t>Palamon</w:t>
      </w:r>
      <w:proofErr w:type="spellEnd"/>
      <w:r w:rsidR="00B30C62">
        <w:t xml:space="preserve"> all fail to do this. When Theseus encounters </w:t>
      </w:r>
      <w:proofErr w:type="spellStart"/>
      <w:r w:rsidR="00670D23">
        <w:t>Arcite</w:t>
      </w:r>
      <w:proofErr w:type="spellEnd"/>
      <w:r w:rsidR="00B30C62">
        <w:t xml:space="preserve"> and </w:t>
      </w:r>
      <w:proofErr w:type="spellStart"/>
      <w:r w:rsidR="00B30C62">
        <w:t>Palamon</w:t>
      </w:r>
      <w:proofErr w:type="spellEnd"/>
      <w:r w:rsidR="00B30C62">
        <w:t xml:space="preserve"> while out hunting in the forest, he immediately sets the terms for the tournament between </w:t>
      </w:r>
      <w:proofErr w:type="spellStart"/>
      <w:r w:rsidR="00670D23">
        <w:t>Arcite</w:t>
      </w:r>
      <w:proofErr w:type="spellEnd"/>
      <w:r w:rsidR="00B30C62">
        <w:t xml:space="preserve"> and </w:t>
      </w:r>
      <w:proofErr w:type="spellStart"/>
      <w:r w:rsidR="00B30C62">
        <w:t>Palamon</w:t>
      </w:r>
      <w:proofErr w:type="spellEnd"/>
      <w:r w:rsidR="00B30C62">
        <w:t xml:space="preserve"> after he </w:t>
      </w:r>
      <w:r w:rsidR="005E1D83">
        <w:t>dismisses</w:t>
      </w:r>
      <w:r w:rsidR="00B30C62">
        <w:t xml:space="preserve"> their </w:t>
      </w:r>
      <w:r w:rsidR="005E1D83">
        <w:t xml:space="preserve">previous </w:t>
      </w:r>
      <w:r w:rsidR="00B30C62">
        <w:t xml:space="preserve">trespasses against him. In this way he leaves no time in which he may consider the cause for the strife between </w:t>
      </w:r>
      <w:proofErr w:type="spellStart"/>
      <w:r w:rsidR="00670D23">
        <w:t>Arcite</w:t>
      </w:r>
      <w:proofErr w:type="spellEnd"/>
      <w:r w:rsidR="00B30C62">
        <w:t xml:space="preserve"> and </w:t>
      </w:r>
      <w:proofErr w:type="spellStart"/>
      <w:r w:rsidR="00B30C62">
        <w:t>Palamon</w:t>
      </w:r>
      <w:proofErr w:type="spellEnd"/>
      <w:r w:rsidR="00B30C62">
        <w:t xml:space="preserve">, instead facilitating the </w:t>
      </w:r>
      <w:proofErr w:type="gramStart"/>
      <w:r w:rsidR="00B30C62">
        <w:t>vengeance which</w:t>
      </w:r>
      <w:proofErr w:type="gramEnd"/>
      <w:r w:rsidR="00B30C62">
        <w:t xml:space="preserve"> both</w:t>
      </w:r>
      <w:r w:rsidR="00106657">
        <w:t xml:space="preserve"> knights</w:t>
      </w:r>
      <w:r w:rsidR="00B30C62">
        <w:t xml:space="preserve"> wish to enact </w:t>
      </w:r>
      <w:r w:rsidR="00106657">
        <w:t>up</w:t>
      </w:r>
      <w:r w:rsidR="00B30C62">
        <w:t>on the other. Further, Theseus offers Emily as a bride to the winner of the competition</w:t>
      </w:r>
      <w:r w:rsidR="00106657">
        <w:t>—</w:t>
      </w:r>
      <w:r w:rsidR="00B30C62">
        <w:lastRenderedPageBreak/>
        <w:t xml:space="preserve">“Upon my </w:t>
      </w:r>
      <w:proofErr w:type="spellStart"/>
      <w:r w:rsidR="00B30C62">
        <w:t>trouthe</w:t>
      </w:r>
      <w:proofErr w:type="spellEnd"/>
      <w:r w:rsidR="00B30C62">
        <w:t xml:space="preserve">, and as I am a </w:t>
      </w:r>
      <w:proofErr w:type="spellStart"/>
      <w:r w:rsidR="00B30C62">
        <w:t>knyght</w:t>
      </w:r>
      <w:proofErr w:type="spellEnd"/>
      <w:r w:rsidR="00B30C62">
        <w:t xml:space="preserve">, / </w:t>
      </w:r>
      <w:proofErr w:type="gramStart"/>
      <w:r w:rsidR="00B30C62">
        <w:t>That</w:t>
      </w:r>
      <w:proofErr w:type="gramEnd"/>
      <w:r w:rsidR="00B30C62">
        <w:t xml:space="preserve"> </w:t>
      </w:r>
      <w:proofErr w:type="spellStart"/>
      <w:r w:rsidR="00B30C62">
        <w:t>wheither</w:t>
      </w:r>
      <w:proofErr w:type="spellEnd"/>
      <w:r w:rsidR="00B30C62">
        <w:t xml:space="preserve"> of yow </w:t>
      </w:r>
      <w:proofErr w:type="spellStart"/>
      <w:r w:rsidR="00B30C62">
        <w:t>bothe</w:t>
      </w:r>
      <w:proofErr w:type="spellEnd"/>
      <w:r w:rsidR="00B30C62">
        <w:t xml:space="preserve"> that hath </w:t>
      </w:r>
      <w:proofErr w:type="spellStart"/>
      <w:r w:rsidR="00B30C62">
        <w:t>myght</w:t>
      </w:r>
      <w:proofErr w:type="spellEnd"/>
      <w:r w:rsidR="00B30C62">
        <w:t>, / …</w:t>
      </w:r>
      <w:proofErr w:type="spellStart"/>
      <w:r w:rsidR="00B30C62" w:rsidRPr="00B30C62">
        <w:t>Thanne</w:t>
      </w:r>
      <w:proofErr w:type="spellEnd"/>
      <w:r w:rsidR="00B30C62" w:rsidRPr="00B30C62">
        <w:t xml:space="preserve"> </w:t>
      </w:r>
      <w:proofErr w:type="spellStart"/>
      <w:r w:rsidR="00B30C62" w:rsidRPr="00B30C62">
        <w:t>shal</w:t>
      </w:r>
      <w:proofErr w:type="spellEnd"/>
      <w:r w:rsidR="00B30C62" w:rsidRPr="00B30C62">
        <w:t xml:space="preserve"> I </w:t>
      </w:r>
      <w:proofErr w:type="spellStart"/>
      <w:r w:rsidR="00B30C62" w:rsidRPr="00B30C62">
        <w:t>yeve</w:t>
      </w:r>
      <w:proofErr w:type="spellEnd"/>
      <w:r w:rsidR="00B30C62" w:rsidRPr="00B30C62">
        <w:t xml:space="preserve"> </w:t>
      </w:r>
      <w:proofErr w:type="spellStart"/>
      <w:r w:rsidR="00B30C62" w:rsidRPr="00B30C62">
        <w:t>Emelya</w:t>
      </w:r>
      <w:proofErr w:type="spellEnd"/>
      <w:r w:rsidR="00B30C62" w:rsidRPr="00B30C62">
        <w:t xml:space="preserve"> to </w:t>
      </w:r>
      <w:proofErr w:type="spellStart"/>
      <w:r w:rsidR="00B30C62" w:rsidRPr="00B30C62">
        <w:t>wyve</w:t>
      </w:r>
      <w:proofErr w:type="spellEnd"/>
      <w:r w:rsidR="00B30C62">
        <w:t>” (</w:t>
      </w:r>
      <w:r w:rsidR="00106657">
        <w:t xml:space="preserve">997-998, 1002)—thus providing the pair with more cause for vengeance instead of examining and addressing the already existing causes. One might say that in offering Emily as a wife, Theseus is addressing the problems between </w:t>
      </w:r>
      <w:proofErr w:type="spellStart"/>
      <w:r w:rsidR="00670D23">
        <w:t>Arcite</w:t>
      </w:r>
      <w:proofErr w:type="spellEnd"/>
      <w:r w:rsidR="00106657">
        <w:t xml:space="preserve"> and </w:t>
      </w:r>
      <w:proofErr w:type="spellStart"/>
      <w:r w:rsidR="00106657">
        <w:t>Palamon</w:t>
      </w:r>
      <w:proofErr w:type="spellEnd"/>
      <w:r w:rsidR="00106657">
        <w:t xml:space="preserve">, but I hold that in facilitating further vengeance by having </w:t>
      </w:r>
      <w:proofErr w:type="spellStart"/>
      <w:r w:rsidR="00670D23">
        <w:t>Arcite</w:t>
      </w:r>
      <w:proofErr w:type="spellEnd"/>
      <w:r w:rsidR="00106657">
        <w:t xml:space="preserve"> and </w:t>
      </w:r>
      <w:proofErr w:type="spellStart"/>
      <w:r w:rsidR="00106657">
        <w:t>Palamon</w:t>
      </w:r>
      <w:proofErr w:type="spellEnd"/>
      <w:r w:rsidR="00106657">
        <w:t xml:space="preserve"> fight for Emily, Theseus is clearly breaking the tenants of </w:t>
      </w:r>
      <w:proofErr w:type="gramStart"/>
      <w:r w:rsidR="00106657">
        <w:t>Cicero which</w:t>
      </w:r>
      <w:proofErr w:type="gramEnd"/>
      <w:r w:rsidR="00106657">
        <w:t xml:space="preserve"> are quoted by Prudence.</w:t>
      </w:r>
    </w:p>
    <w:p w14:paraId="2CABD9DB" w14:textId="77777777" w:rsidR="00E862BA" w:rsidRPr="00E862BA" w:rsidRDefault="006F2631" w:rsidP="001D27BD">
      <w:pPr>
        <w:ind w:firstLine="720"/>
      </w:pPr>
      <w:r>
        <w:rPr>
          <w:rFonts w:cs="Times New Roman"/>
        </w:rPr>
        <w:t>§</w:t>
      </w:r>
      <w:r w:rsidR="005E1D83">
        <w:t xml:space="preserve">Prudence connects money to warfare in her penultimate piece of advice when she warns </w:t>
      </w:r>
      <w:proofErr w:type="spellStart"/>
      <w:r w:rsidR="005E1D83">
        <w:t>Melibee</w:t>
      </w:r>
      <w:proofErr w:type="spellEnd"/>
      <w:r w:rsidR="005E1D83">
        <w:t xml:space="preserve"> not to use his wealth to make war with his enemies</w:t>
      </w:r>
      <w:proofErr w:type="gramStart"/>
      <w:r w:rsidR="005E1D83">
        <w:t>.</w:t>
      </w:r>
      <w:r w:rsidR="00893458">
        <w:t>.</w:t>
      </w:r>
      <w:proofErr w:type="gramEnd"/>
      <w:r w:rsidR="001D27BD">
        <w:t xml:space="preserve"> In counseling her husband on how wealth should be obtained, Prudence states, “</w:t>
      </w:r>
      <w:r w:rsidR="001D27BD" w:rsidRPr="001D27BD">
        <w:t xml:space="preserve">First, ye </w:t>
      </w:r>
      <w:proofErr w:type="spellStart"/>
      <w:r w:rsidR="001D27BD" w:rsidRPr="001D27BD">
        <w:t>shul</w:t>
      </w:r>
      <w:proofErr w:type="spellEnd"/>
      <w:r w:rsidR="001D27BD" w:rsidRPr="001D27BD">
        <w:t xml:space="preserve"> </w:t>
      </w:r>
      <w:proofErr w:type="spellStart"/>
      <w:r w:rsidR="001D27BD" w:rsidRPr="001D27BD">
        <w:t>geten</w:t>
      </w:r>
      <w:proofErr w:type="spellEnd"/>
      <w:r w:rsidR="001D27BD" w:rsidRPr="001D27BD">
        <w:t xml:space="preserve"> hem with-</w:t>
      </w:r>
      <w:proofErr w:type="spellStart"/>
      <w:r w:rsidR="001D27BD" w:rsidRPr="001D27BD">
        <w:t>outen</w:t>
      </w:r>
      <w:proofErr w:type="spellEnd"/>
      <w:r w:rsidR="001D27BD" w:rsidRPr="001D27BD">
        <w:t xml:space="preserve"> greet </w:t>
      </w:r>
      <w:proofErr w:type="spellStart"/>
      <w:r w:rsidR="001D27BD" w:rsidRPr="001D27BD">
        <w:t>desyr</w:t>
      </w:r>
      <w:proofErr w:type="spellEnd"/>
      <w:r w:rsidR="001D27BD" w:rsidRPr="001D27BD">
        <w:t xml:space="preserve">, by good </w:t>
      </w:r>
      <w:proofErr w:type="spellStart"/>
      <w:r w:rsidR="001D27BD" w:rsidRPr="001D27BD">
        <w:t>leyser</w:t>
      </w:r>
      <w:proofErr w:type="spellEnd"/>
      <w:r w:rsidR="001D27BD" w:rsidRPr="001D27BD">
        <w:t xml:space="preserve"> </w:t>
      </w:r>
      <w:proofErr w:type="spellStart"/>
      <w:r w:rsidR="001D27BD" w:rsidRPr="001D27BD">
        <w:t>sokingly</w:t>
      </w:r>
      <w:proofErr w:type="spellEnd"/>
      <w:r w:rsidR="001D27BD" w:rsidRPr="001D27BD">
        <w:t xml:space="preserve">, and </w:t>
      </w:r>
      <w:proofErr w:type="spellStart"/>
      <w:r w:rsidR="001D27BD" w:rsidRPr="001D27BD">
        <w:t>nat</w:t>
      </w:r>
      <w:proofErr w:type="spellEnd"/>
      <w:r w:rsidR="001D27BD" w:rsidRPr="001D27BD">
        <w:t xml:space="preserve"> over hastily</w:t>
      </w:r>
      <w:r w:rsidR="001D27BD">
        <w:t>” (2766), and, “Y</w:t>
      </w:r>
      <w:r w:rsidR="001D27BD" w:rsidRPr="001D27BD">
        <w:t xml:space="preserve">e </w:t>
      </w:r>
      <w:proofErr w:type="spellStart"/>
      <w:r w:rsidR="001D27BD" w:rsidRPr="001D27BD">
        <w:t>shul</w:t>
      </w:r>
      <w:proofErr w:type="spellEnd"/>
      <w:r w:rsidR="001D27BD" w:rsidRPr="001D27BD">
        <w:t xml:space="preserve"> </w:t>
      </w:r>
      <w:proofErr w:type="spellStart"/>
      <w:r w:rsidR="001D27BD" w:rsidRPr="001D27BD">
        <w:t>geten</w:t>
      </w:r>
      <w:proofErr w:type="spellEnd"/>
      <w:r w:rsidR="001D27BD" w:rsidRPr="001D27BD">
        <w:t xml:space="preserve"> </w:t>
      </w:r>
      <w:proofErr w:type="spellStart"/>
      <w:r w:rsidR="001D27BD" w:rsidRPr="001D27BD">
        <w:t>richesses</w:t>
      </w:r>
      <w:proofErr w:type="spellEnd"/>
      <w:r w:rsidR="001D27BD" w:rsidRPr="001D27BD">
        <w:t xml:space="preserve"> by your wit and by your </w:t>
      </w:r>
      <w:proofErr w:type="spellStart"/>
      <w:r w:rsidR="001D27BD" w:rsidRPr="001D27BD">
        <w:t>travaille</w:t>
      </w:r>
      <w:proofErr w:type="spellEnd"/>
      <w:r w:rsidR="001D27BD" w:rsidRPr="001D27BD">
        <w:t xml:space="preserve"> un-to your profit</w:t>
      </w:r>
      <w:proofErr w:type="gramStart"/>
      <w:r w:rsidR="001D27BD" w:rsidRPr="001D27BD">
        <w:t>;</w:t>
      </w:r>
      <w:proofErr w:type="gramEnd"/>
      <w:r w:rsidR="001D27BD" w:rsidRPr="001D27BD">
        <w:t xml:space="preserve"> / and that with-</w:t>
      </w:r>
      <w:proofErr w:type="spellStart"/>
      <w:r w:rsidR="001D27BD" w:rsidRPr="001D27BD">
        <w:t>outen</w:t>
      </w:r>
      <w:proofErr w:type="spellEnd"/>
      <w:r w:rsidR="001D27BD" w:rsidRPr="001D27BD">
        <w:t xml:space="preserve"> wrong or harm-</w:t>
      </w:r>
      <w:proofErr w:type="spellStart"/>
      <w:r w:rsidR="001D27BD" w:rsidRPr="001D27BD">
        <w:t>doinge</w:t>
      </w:r>
      <w:proofErr w:type="spellEnd"/>
      <w:r w:rsidR="001D27BD" w:rsidRPr="001D27BD">
        <w:t xml:space="preserve"> to any other </w:t>
      </w:r>
      <w:proofErr w:type="spellStart"/>
      <w:r w:rsidR="001D27BD" w:rsidRPr="001D27BD">
        <w:t>persone</w:t>
      </w:r>
      <w:proofErr w:type="spellEnd"/>
      <w:r w:rsidR="001D27BD">
        <w:t xml:space="preserve">” (2771-2772). </w:t>
      </w:r>
      <w:r w:rsidR="00B01517">
        <w:t xml:space="preserve">Thus, one should obtain wealth without haste, by </w:t>
      </w:r>
      <w:r w:rsidR="00D401AC">
        <w:t>one’s</w:t>
      </w:r>
      <w:r w:rsidR="00B01517">
        <w:t xml:space="preserve"> own doing, and without doing harm to anyone else. </w:t>
      </w:r>
      <w:r w:rsidR="001D27BD">
        <w:t>Yet</w:t>
      </w:r>
      <w:r w:rsidR="00E862BA">
        <w:rPr>
          <w:i/>
        </w:rPr>
        <w:t xml:space="preserve"> </w:t>
      </w:r>
      <w:r w:rsidR="00B01517">
        <w:t xml:space="preserve">we see these </w:t>
      </w:r>
      <w:r w:rsidR="00E862BA">
        <w:t xml:space="preserve">pieces of advice broken in </w:t>
      </w:r>
      <w:r w:rsidR="00E862BA">
        <w:rPr>
          <w:i/>
        </w:rPr>
        <w:t>The Knight’s Tale</w:t>
      </w:r>
      <w:r w:rsidR="00E862BA">
        <w:t xml:space="preserve">. As Jones writes, “The Knight, however, </w:t>
      </w:r>
      <w:r w:rsidR="00E862BA" w:rsidRPr="00E862BA">
        <w:t>does not seem to possess [a] disregard for wealth—on the contrary, he displays an almost obsessive fascination for material possessions” (Jones 158</w:t>
      </w:r>
      <w:r w:rsidR="00E862BA">
        <w:t>).</w:t>
      </w:r>
    </w:p>
    <w:p w14:paraId="57D171B6" w14:textId="77777777" w:rsidR="00893458" w:rsidRDefault="00E862BA" w:rsidP="001D27BD">
      <w:pPr>
        <w:ind w:firstLine="720"/>
      </w:pPr>
      <w:r>
        <w:t xml:space="preserve">For instance, </w:t>
      </w:r>
      <w:r w:rsidR="001D27BD">
        <w:t>The Knight describes pillagers looting the corpses of fallen soldi</w:t>
      </w:r>
      <w:r>
        <w:t xml:space="preserve">ers for their own gain </w:t>
      </w:r>
      <w:r w:rsidR="001D27BD">
        <w:t>after the b</w:t>
      </w:r>
      <w:r>
        <w:t>attle between Theseus and Creon</w:t>
      </w:r>
      <w:r w:rsidR="00B01517">
        <w:t>:</w:t>
      </w:r>
    </w:p>
    <w:p w14:paraId="19043414" w14:textId="77777777" w:rsidR="00B01517" w:rsidRDefault="00B01517" w:rsidP="00B01517">
      <w:pPr>
        <w:ind w:left="1440"/>
      </w:pPr>
      <w:r>
        <w:t xml:space="preserve">To </w:t>
      </w:r>
      <w:proofErr w:type="spellStart"/>
      <w:r>
        <w:t>ransake</w:t>
      </w:r>
      <w:proofErr w:type="spellEnd"/>
      <w:r>
        <w:t xml:space="preserve"> in the </w:t>
      </w:r>
      <w:proofErr w:type="spellStart"/>
      <w:r>
        <w:t>taas</w:t>
      </w:r>
      <w:proofErr w:type="spellEnd"/>
      <w:r>
        <w:t xml:space="preserve"> of </w:t>
      </w:r>
      <w:proofErr w:type="spellStart"/>
      <w:r>
        <w:t>bodyes</w:t>
      </w:r>
      <w:proofErr w:type="spellEnd"/>
      <w:r>
        <w:t xml:space="preserve"> </w:t>
      </w:r>
      <w:proofErr w:type="spellStart"/>
      <w:r>
        <w:t>dede</w:t>
      </w:r>
      <w:proofErr w:type="spellEnd"/>
      <w:r>
        <w:t>,</w:t>
      </w:r>
    </w:p>
    <w:p w14:paraId="514E9864" w14:textId="77777777" w:rsidR="00B01517" w:rsidRDefault="00B01517" w:rsidP="00B01517">
      <w:pPr>
        <w:ind w:left="1440"/>
      </w:pPr>
      <w:r>
        <w:t xml:space="preserve">Hem for to </w:t>
      </w:r>
      <w:proofErr w:type="spellStart"/>
      <w:r>
        <w:t>strepe</w:t>
      </w:r>
      <w:proofErr w:type="spellEnd"/>
      <w:r>
        <w:t xml:space="preserve"> of </w:t>
      </w:r>
      <w:proofErr w:type="spellStart"/>
      <w:r>
        <w:t>harneys</w:t>
      </w:r>
      <w:proofErr w:type="spellEnd"/>
      <w:r>
        <w:t xml:space="preserve"> and of </w:t>
      </w:r>
      <w:proofErr w:type="spellStart"/>
      <w:r>
        <w:t>wede</w:t>
      </w:r>
      <w:proofErr w:type="spellEnd"/>
      <w:r>
        <w:t>,</w:t>
      </w:r>
    </w:p>
    <w:p w14:paraId="4F3905D9" w14:textId="77777777" w:rsidR="00B01517" w:rsidRDefault="00B01517" w:rsidP="00B01517">
      <w:pPr>
        <w:ind w:left="1440"/>
      </w:pPr>
      <w:r>
        <w:t xml:space="preserve">The </w:t>
      </w:r>
      <w:proofErr w:type="spellStart"/>
      <w:r>
        <w:t>pilours</w:t>
      </w:r>
      <w:proofErr w:type="spellEnd"/>
      <w:r>
        <w:t xml:space="preserve"> </w:t>
      </w:r>
      <w:proofErr w:type="spellStart"/>
      <w:r>
        <w:t>diden</w:t>
      </w:r>
      <w:proofErr w:type="spellEnd"/>
      <w:r>
        <w:t xml:space="preserve"> </w:t>
      </w:r>
      <w:proofErr w:type="spellStart"/>
      <w:r>
        <w:t>bisynesse</w:t>
      </w:r>
      <w:proofErr w:type="spellEnd"/>
      <w:r>
        <w:t xml:space="preserve"> and cure,</w:t>
      </w:r>
    </w:p>
    <w:p w14:paraId="59A247A6" w14:textId="77777777" w:rsidR="00B01517" w:rsidRDefault="00B01517" w:rsidP="00B01517">
      <w:pPr>
        <w:ind w:left="1440"/>
      </w:pPr>
      <w:r>
        <w:t>Afte</w:t>
      </w:r>
      <w:r w:rsidR="006C4694">
        <w:t xml:space="preserve">r the </w:t>
      </w:r>
      <w:proofErr w:type="spellStart"/>
      <w:r w:rsidR="006C4694">
        <w:t>bataille</w:t>
      </w:r>
      <w:proofErr w:type="spellEnd"/>
      <w:r w:rsidR="006C4694">
        <w:t xml:space="preserve"> and discomfiture. (147-150)</w:t>
      </w:r>
    </w:p>
    <w:p w14:paraId="41A381C6" w14:textId="77777777" w:rsidR="00B01517" w:rsidRDefault="00334D1D" w:rsidP="00334D1D">
      <w:r>
        <w:lastRenderedPageBreak/>
        <w:t xml:space="preserve">These same pillagers immediately bring </w:t>
      </w:r>
      <w:proofErr w:type="spellStart"/>
      <w:r w:rsidR="00917F4D">
        <w:t>Arcite</w:t>
      </w:r>
      <w:proofErr w:type="spellEnd"/>
      <w:r>
        <w:t xml:space="preserve"> and </w:t>
      </w:r>
      <w:proofErr w:type="spellStart"/>
      <w:r>
        <w:t>Palamon</w:t>
      </w:r>
      <w:proofErr w:type="spellEnd"/>
      <w:r>
        <w:t xml:space="preserve"> directly to Theseus upon discovering the two wounded knights, thus connecting the pillagers to Theseus as part of his army</w:t>
      </w:r>
      <w:r w:rsidR="00B01517">
        <w:t>. Thus, while it may not have been Theseus’ intent, in facilit</w:t>
      </w:r>
      <w:r>
        <w:t xml:space="preserve">ating war with haste as he does, </w:t>
      </w:r>
      <w:r w:rsidR="00D401AC">
        <w:t>he also facilitates the hasty obtainment of wealth at the price of harm to others.</w:t>
      </w:r>
    </w:p>
    <w:p w14:paraId="38B653EF" w14:textId="77777777" w:rsidR="00394918" w:rsidRDefault="00D401AC" w:rsidP="00394918">
      <w:pPr>
        <w:ind w:firstLine="720"/>
      </w:pPr>
      <w:r>
        <w:t xml:space="preserve">Further, Prudence tells </w:t>
      </w:r>
      <w:proofErr w:type="spellStart"/>
      <w:r>
        <w:t>Melibee</w:t>
      </w:r>
      <w:proofErr w:type="spellEnd"/>
      <w:r>
        <w:t>, “Y</w:t>
      </w:r>
      <w:r w:rsidRPr="00D401AC">
        <w:t xml:space="preserve">e </w:t>
      </w:r>
      <w:proofErr w:type="spellStart"/>
      <w:r w:rsidRPr="00D401AC">
        <w:t>shul</w:t>
      </w:r>
      <w:proofErr w:type="spellEnd"/>
      <w:r w:rsidRPr="00D401AC">
        <w:t xml:space="preserve"> use the </w:t>
      </w:r>
      <w:proofErr w:type="spellStart"/>
      <w:r w:rsidRPr="00D401AC">
        <w:t>richesses</w:t>
      </w:r>
      <w:proofErr w:type="spellEnd"/>
      <w:r w:rsidRPr="00D401AC">
        <w:t xml:space="preserve">, </w:t>
      </w:r>
      <w:proofErr w:type="spellStart"/>
      <w:r w:rsidRPr="00D401AC">
        <w:t>whiche</w:t>
      </w:r>
      <w:proofErr w:type="spellEnd"/>
      <w:r w:rsidRPr="00D401AC">
        <w:t xml:space="preserve"> ye have </w:t>
      </w:r>
      <w:proofErr w:type="spellStart"/>
      <w:r w:rsidRPr="00D401AC">
        <w:t>geten</w:t>
      </w:r>
      <w:proofErr w:type="spellEnd"/>
      <w:r w:rsidRPr="00D401AC">
        <w:t xml:space="preserve"> by your wit and by your </w:t>
      </w:r>
      <w:proofErr w:type="spellStart"/>
      <w:r w:rsidRPr="00D401AC">
        <w:t>travaille</w:t>
      </w:r>
      <w:proofErr w:type="spellEnd"/>
      <w:r w:rsidRPr="00D401AC">
        <w:t xml:space="preserve">, / in </w:t>
      </w:r>
      <w:proofErr w:type="spellStart"/>
      <w:r w:rsidRPr="00D401AC">
        <w:t>swich</w:t>
      </w:r>
      <w:proofErr w:type="spellEnd"/>
      <w:r w:rsidRPr="00D401AC">
        <w:t xml:space="preserve"> a </w:t>
      </w:r>
      <w:proofErr w:type="spellStart"/>
      <w:r w:rsidRPr="00D401AC">
        <w:t>manere</w:t>
      </w:r>
      <w:proofErr w:type="spellEnd"/>
      <w:r w:rsidRPr="00D401AC">
        <w:t xml:space="preserve">, that men </w:t>
      </w:r>
      <w:proofErr w:type="spellStart"/>
      <w:r w:rsidRPr="00D401AC">
        <w:t>holde</w:t>
      </w:r>
      <w:proofErr w:type="spellEnd"/>
      <w:r w:rsidRPr="00D401AC">
        <w:t xml:space="preserve"> </w:t>
      </w:r>
      <w:proofErr w:type="spellStart"/>
      <w:r w:rsidRPr="00D401AC">
        <w:t>nat</w:t>
      </w:r>
      <w:proofErr w:type="spellEnd"/>
      <w:r w:rsidRPr="00D401AC">
        <w:t xml:space="preserve"> yow to scars, ne to </w:t>
      </w:r>
      <w:proofErr w:type="spellStart"/>
      <w:r w:rsidRPr="00D401AC">
        <w:t>sparinge</w:t>
      </w:r>
      <w:proofErr w:type="spellEnd"/>
      <w:r w:rsidRPr="00D401AC">
        <w:t xml:space="preserve">, ne to fool-large, that is to </w:t>
      </w:r>
      <w:proofErr w:type="spellStart"/>
      <w:r w:rsidRPr="00D401AC">
        <w:t>seyn</w:t>
      </w:r>
      <w:proofErr w:type="spellEnd"/>
      <w:r w:rsidRPr="00D401AC">
        <w:t>, over-large a spender</w:t>
      </w:r>
      <w:r>
        <w:t>” (2788-2789), quoting also Cato when she states, “</w:t>
      </w:r>
      <w:r w:rsidRPr="00D401AC">
        <w:t>He</w:t>
      </w:r>
      <w:r>
        <w:t xml:space="preserve"> [Cato] </w:t>
      </w:r>
      <w:proofErr w:type="spellStart"/>
      <w:r>
        <w:t>seith</w:t>
      </w:r>
      <w:proofErr w:type="spellEnd"/>
      <w:r>
        <w:t xml:space="preserve"> also: ‘</w:t>
      </w:r>
      <w:r w:rsidRPr="00D401AC">
        <w:t xml:space="preserve">the </w:t>
      </w:r>
      <w:proofErr w:type="spellStart"/>
      <w:r w:rsidRPr="00D401AC">
        <w:t>goodes</w:t>
      </w:r>
      <w:proofErr w:type="spellEnd"/>
      <w:r w:rsidRPr="00D401AC">
        <w:t xml:space="preserve"> that thou ha</w:t>
      </w:r>
      <w:r>
        <w:t>st y-</w:t>
      </w:r>
      <w:proofErr w:type="spellStart"/>
      <w:r>
        <w:t>geten</w:t>
      </w:r>
      <w:proofErr w:type="spellEnd"/>
      <w:r>
        <w:t xml:space="preserve">, use hem by </w:t>
      </w:r>
      <w:proofErr w:type="spellStart"/>
      <w:r>
        <w:t>mesure</w:t>
      </w:r>
      <w:proofErr w:type="spellEnd"/>
      <w:r>
        <w:t>,’</w:t>
      </w:r>
      <w:r w:rsidRPr="00D401AC">
        <w:t xml:space="preserve"> that is to </w:t>
      </w:r>
      <w:proofErr w:type="spellStart"/>
      <w:r w:rsidRPr="00D401AC">
        <w:t>seyn</w:t>
      </w:r>
      <w:proofErr w:type="spellEnd"/>
      <w:r w:rsidRPr="00D401AC">
        <w:t xml:space="preserve">, </w:t>
      </w:r>
      <w:proofErr w:type="spellStart"/>
      <w:r w:rsidRPr="00D401AC">
        <w:t>spende</w:t>
      </w:r>
      <w:proofErr w:type="spellEnd"/>
      <w:r w:rsidRPr="00D401AC">
        <w:t xml:space="preserve"> hem </w:t>
      </w:r>
      <w:proofErr w:type="spellStart"/>
      <w:r>
        <w:t>mesurably</w:t>
      </w:r>
      <w:proofErr w:type="spellEnd"/>
      <w:r>
        <w:t>”</w:t>
      </w:r>
      <w:r w:rsidR="00394918">
        <w:t xml:space="preserve"> (2795). One should also, then, avoid spending their wealth too freely and instead use moderation.</w:t>
      </w:r>
    </w:p>
    <w:p w14:paraId="45BECAD8" w14:textId="77777777" w:rsidR="00D401AC" w:rsidRDefault="00992E54" w:rsidP="00394918">
      <w:pPr>
        <w:ind w:firstLine="720"/>
      </w:pPr>
      <w:r>
        <w:t xml:space="preserve">However, the Knight makes it clear in his tale that Theseus certainly has no qualms about spending his wealth freely. The Knight even </w:t>
      </w:r>
      <w:r w:rsidR="00394918">
        <w:t xml:space="preserve">makes a point to emphasize the </w:t>
      </w:r>
      <w:proofErr w:type="gramStart"/>
      <w:r w:rsidR="00394918">
        <w:t>wealth which</w:t>
      </w:r>
      <w:proofErr w:type="gramEnd"/>
      <w:r w:rsidR="00394918">
        <w:t xml:space="preserve"> Theseus spends to facilitate </w:t>
      </w:r>
      <w:proofErr w:type="spellStart"/>
      <w:r w:rsidR="00670D23">
        <w:t>Arcite</w:t>
      </w:r>
      <w:proofErr w:type="spellEnd"/>
      <w:r w:rsidR="00394918">
        <w:t xml:space="preserve"> and </w:t>
      </w:r>
      <w:proofErr w:type="spellStart"/>
      <w:r w:rsidR="00394918">
        <w:t>Palamon’s</w:t>
      </w:r>
      <w:proofErr w:type="spellEnd"/>
      <w:r w:rsidR="00394918">
        <w:t xml:space="preserve"> quarrel:</w:t>
      </w:r>
    </w:p>
    <w:p w14:paraId="4378A433" w14:textId="77777777" w:rsidR="00394918" w:rsidRDefault="00394918" w:rsidP="00394918">
      <w:pPr>
        <w:ind w:left="1440"/>
      </w:pPr>
      <w:r>
        <w:t xml:space="preserve">I </w:t>
      </w:r>
      <w:proofErr w:type="spellStart"/>
      <w:r>
        <w:t>trowe</w:t>
      </w:r>
      <w:proofErr w:type="spellEnd"/>
      <w:r>
        <w:t xml:space="preserve"> men </w:t>
      </w:r>
      <w:proofErr w:type="spellStart"/>
      <w:r>
        <w:t>wolde</w:t>
      </w:r>
      <w:proofErr w:type="spellEnd"/>
      <w:r>
        <w:t xml:space="preserve"> deme it </w:t>
      </w:r>
      <w:proofErr w:type="spellStart"/>
      <w:r>
        <w:t>necligence</w:t>
      </w:r>
      <w:proofErr w:type="spellEnd"/>
      <w:r>
        <w:t>,</w:t>
      </w:r>
    </w:p>
    <w:p w14:paraId="0640094E" w14:textId="77777777" w:rsidR="00394918" w:rsidRDefault="00394918" w:rsidP="00394918">
      <w:pPr>
        <w:ind w:left="1440"/>
      </w:pPr>
      <w:r>
        <w:t xml:space="preserve">If I </w:t>
      </w:r>
      <w:proofErr w:type="spellStart"/>
      <w:r>
        <w:t>foryete</w:t>
      </w:r>
      <w:proofErr w:type="spellEnd"/>
      <w:r>
        <w:t xml:space="preserve"> to </w:t>
      </w:r>
      <w:proofErr w:type="spellStart"/>
      <w:r>
        <w:t>tellen</w:t>
      </w:r>
      <w:proofErr w:type="spellEnd"/>
      <w:r>
        <w:t xml:space="preserve"> the </w:t>
      </w:r>
      <w:proofErr w:type="spellStart"/>
      <w:r>
        <w:t>dispence</w:t>
      </w:r>
      <w:proofErr w:type="spellEnd"/>
    </w:p>
    <w:p w14:paraId="61B1A178" w14:textId="77777777" w:rsidR="00394918" w:rsidRDefault="00394918" w:rsidP="00394918">
      <w:pPr>
        <w:ind w:left="1440"/>
      </w:pPr>
      <w:r>
        <w:t xml:space="preserve">Of Theseus, that </w:t>
      </w:r>
      <w:proofErr w:type="spellStart"/>
      <w:r>
        <w:t>gooth</w:t>
      </w:r>
      <w:proofErr w:type="spellEnd"/>
      <w:r>
        <w:t xml:space="preserve"> so </w:t>
      </w:r>
      <w:proofErr w:type="spellStart"/>
      <w:r>
        <w:t>bisily</w:t>
      </w:r>
      <w:proofErr w:type="spellEnd"/>
    </w:p>
    <w:p w14:paraId="768C51E8" w14:textId="77777777" w:rsidR="00394918" w:rsidRDefault="00394918" w:rsidP="00394918">
      <w:pPr>
        <w:ind w:left="1440"/>
      </w:pPr>
      <w:r>
        <w:t xml:space="preserve">To </w:t>
      </w:r>
      <w:proofErr w:type="spellStart"/>
      <w:r>
        <w:t>maken</w:t>
      </w:r>
      <w:proofErr w:type="spellEnd"/>
      <w:r>
        <w:t xml:space="preserve"> up the </w:t>
      </w:r>
      <w:proofErr w:type="spellStart"/>
      <w:r>
        <w:t>lystes</w:t>
      </w:r>
      <w:proofErr w:type="spellEnd"/>
      <w:r>
        <w:t xml:space="preserve"> </w:t>
      </w:r>
      <w:proofErr w:type="spellStart"/>
      <w:r>
        <w:t>roially</w:t>
      </w:r>
      <w:proofErr w:type="spellEnd"/>
      <w:r>
        <w:t>;</w:t>
      </w:r>
    </w:p>
    <w:p w14:paraId="002F1EE8" w14:textId="77777777" w:rsidR="00394918" w:rsidRDefault="00394918" w:rsidP="00394918">
      <w:pPr>
        <w:ind w:left="1440"/>
      </w:pPr>
      <w:r>
        <w:t xml:space="preserve">That </w:t>
      </w:r>
      <w:proofErr w:type="spellStart"/>
      <w:r>
        <w:t>swich</w:t>
      </w:r>
      <w:proofErr w:type="spellEnd"/>
      <w:r>
        <w:t xml:space="preserve"> a noble theatre as it was,</w:t>
      </w:r>
    </w:p>
    <w:p w14:paraId="2AC153DE" w14:textId="77777777" w:rsidR="00394918" w:rsidRDefault="00394918" w:rsidP="00394918">
      <w:pPr>
        <w:ind w:left="1440"/>
      </w:pPr>
      <w:proofErr w:type="gramStart"/>
      <w:r>
        <w:t xml:space="preserve">I </w:t>
      </w:r>
      <w:proofErr w:type="spellStart"/>
      <w:r>
        <w:t>dar</w:t>
      </w:r>
      <w:proofErr w:type="spellEnd"/>
      <w:r>
        <w:t xml:space="preserve"> </w:t>
      </w:r>
      <w:proofErr w:type="spellStart"/>
      <w:r>
        <w:t>wel</w:t>
      </w:r>
      <w:proofErr w:type="spellEnd"/>
      <w:r>
        <w:t xml:space="preserve"> </w:t>
      </w:r>
      <w:proofErr w:type="spellStart"/>
      <w:r>
        <w:t>seyen</w:t>
      </w:r>
      <w:proofErr w:type="spellEnd"/>
      <w:r>
        <w:t xml:space="preserve">, in this world </w:t>
      </w:r>
      <w:proofErr w:type="spellStart"/>
      <w:r>
        <w:t>ther</w:t>
      </w:r>
      <w:proofErr w:type="spellEnd"/>
      <w:r>
        <w:t xml:space="preserve"> </w:t>
      </w:r>
      <w:proofErr w:type="spellStart"/>
      <w:r>
        <w:t>nas</w:t>
      </w:r>
      <w:proofErr w:type="spellEnd"/>
      <w:r>
        <w:t>.</w:t>
      </w:r>
      <w:proofErr w:type="gramEnd"/>
      <w:r>
        <w:t xml:space="preserve"> (1023-1028)</w:t>
      </w:r>
    </w:p>
    <w:p w14:paraId="55BB3E38" w14:textId="77777777" w:rsidR="00B91EF3" w:rsidRDefault="00394918" w:rsidP="00B91EF3">
      <w:r>
        <w:t>“I think men would deem it negligence if I forgot to tell of the expense of Theseus to make such a noble theater unlike any other in the world,” the Knight explains, signifying the importance of the connection of Theseus’</w:t>
      </w:r>
      <w:r w:rsidR="00B91EF3">
        <w:t xml:space="preserve"> wealth to war. The description of the marble-gated, mile-long, </w:t>
      </w:r>
      <w:proofErr w:type="gramStart"/>
      <w:r w:rsidR="00992E54">
        <w:lastRenderedPageBreak/>
        <w:t>elaborately-adorned</w:t>
      </w:r>
      <w:proofErr w:type="gramEnd"/>
      <w:r w:rsidR="00B91EF3">
        <w:t xml:space="preserve"> arena extends for 33 lines, with every line adding to the idea of an expensive amphitheater </w:t>
      </w:r>
      <w:r w:rsidR="00992E54">
        <w:t xml:space="preserve">in which </w:t>
      </w:r>
      <w:r w:rsidR="00B91EF3">
        <w:t xml:space="preserve">to host </w:t>
      </w:r>
      <w:proofErr w:type="spellStart"/>
      <w:r w:rsidR="00670D23">
        <w:t>Arcite</w:t>
      </w:r>
      <w:proofErr w:type="spellEnd"/>
      <w:r w:rsidR="00B91EF3">
        <w:t xml:space="preserve"> and </w:t>
      </w:r>
      <w:proofErr w:type="spellStart"/>
      <w:r w:rsidR="00B91EF3">
        <w:t>Palamon’</w:t>
      </w:r>
      <w:r w:rsidR="00A92299">
        <w:t>s</w:t>
      </w:r>
      <w:proofErr w:type="spellEnd"/>
      <w:r w:rsidR="00A92299">
        <w:t xml:space="preserve"> </w:t>
      </w:r>
      <w:r w:rsidR="00992E54">
        <w:t>battle.</w:t>
      </w:r>
    </w:p>
    <w:p w14:paraId="0B4ED904" w14:textId="77777777" w:rsidR="00992E54" w:rsidRDefault="00992E54" w:rsidP="00992E54">
      <w:r>
        <w:tab/>
        <w:t>Further, as Jones notes, “When [the Knight] describes the temples of Venus, Mars, and Diana, which Theseus has built, he seems preoccupied with how much it all cost” (Jones 158). The Knight tells us:</w:t>
      </w:r>
    </w:p>
    <w:p w14:paraId="6AE82CCB" w14:textId="77777777" w:rsidR="00992E54" w:rsidRDefault="00992E54" w:rsidP="00992E54">
      <w:pPr>
        <w:ind w:left="1440"/>
      </w:pPr>
      <w:r>
        <w:t xml:space="preserve">For in the </w:t>
      </w:r>
      <w:proofErr w:type="spellStart"/>
      <w:r>
        <w:t>lond</w:t>
      </w:r>
      <w:proofErr w:type="spellEnd"/>
      <w:r>
        <w:t xml:space="preserve"> </w:t>
      </w:r>
      <w:proofErr w:type="spellStart"/>
      <w:r>
        <w:t>ther</w:t>
      </w:r>
      <w:proofErr w:type="spellEnd"/>
      <w:r>
        <w:t xml:space="preserve"> was no crafty man</w:t>
      </w:r>
    </w:p>
    <w:p w14:paraId="680B4661" w14:textId="77777777" w:rsidR="00992E54" w:rsidRDefault="00992E54" w:rsidP="00992E54">
      <w:pPr>
        <w:ind w:left="1440"/>
      </w:pPr>
      <w:r>
        <w:t xml:space="preserve">That </w:t>
      </w:r>
      <w:proofErr w:type="spellStart"/>
      <w:r>
        <w:t>geometrie</w:t>
      </w:r>
      <w:proofErr w:type="spellEnd"/>
      <w:r>
        <w:t xml:space="preserve"> or </w:t>
      </w:r>
      <w:proofErr w:type="spellStart"/>
      <w:r>
        <w:t>ars-metrike</w:t>
      </w:r>
      <w:proofErr w:type="spellEnd"/>
      <w:r>
        <w:t xml:space="preserve"> </w:t>
      </w:r>
      <w:proofErr w:type="spellStart"/>
      <w:proofErr w:type="gramStart"/>
      <w:r>
        <w:t>kan</w:t>
      </w:r>
      <w:proofErr w:type="spellEnd"/>
      <w:proofErr w:type="gramEnd"/>
      <w:r>
        <w:t>,</w:t>
      </w:r>
    </w:p>
    <w:p w14:paraId="1397E0F7" w14:textId="77777777" w:rsidR="00992E54" w:rsidRDefault="00992E54" w:rsidP="00992E54">
      <w:pPr>
        <w:ind w:left="1440"/>
      </w:pPr>
      <w:r>
        <w:t xml:space="preserve">Ne </w:t>
      </w:r>
      <w:proofErr w:type="spellStart"/>
      <w:r>
        <w:t>portreytour</w:t>
      </w:r>
      <w:proofErr w:type="spellEnd"/>
      <w:r>
        <w:t xml:space="preserve">, ne </w:t>
      </w:r>
      <w:proofErr w:type="spellStart"/>
      <w:r>
        <w:t>kervere</w:t>
      </w:r>
      <w:proofErr w:type="spellEnd"/>
      <w:r>
        <w:t xml:space="preserve"> of </w:t>
      </w:r>
      <w:proofErr w:type="spellStart"/>
      <w:r>
        <w:t>ymages</w:t>
      </w:r>
      <w:proofErr w:type="spellEnd"/>
      <w:r>
        <w:t>,</w:t>
      </w:r>
    </w:p>
    <w:p w14:paraId="449E2285" w14:textId="77777777" w:rsidR="00992E54" w:rsidRDefault="00992E54" w:rsidP="00992E54">
      <w:pPr>
        <w:ind w:left="1440"/>
      </w:pPr>
      <w:r>
        <w:t xml:space="preserve">That Theseus ne </w:t>
      </w:r>
      <w:proofErr w:type="spellStart"/>
      <w:r>
        <w:t>yaf</w:t>
      </w:r>
      <w:proofErr w:type="spellEnd"/>
      <w:r>
        <w:t xml:space="preserve"> him </w:t>
      </w:r>
      <w:proofErr w:type="gramStart"/>
      <w:r>
        <w:t>mete</w:t>
      </w:r>
      <w:proofErr w:type="gramEnd"/>
      <w:r>
        <w:t xml:space="preserve"> and wages. (1039-1042)</w:t>
      </w:r>
    </w:p>
    <w:p w14:paraId="019F2A67" w14:textId="77777777" w:rsidR="00992E54" w:rsidRDefault="00992E54" w:rsidP="00992E54">
      <w:r>
        <w:t>And also:</w:t>
      </w:r>
    </w:p>
    <w:p w14:paraId="522A5BFA" w14:textId="77777777" w:rsidR="00992E54" w:rsidRDefault="00992E54" w:rsidP="00992E54">
      <w:pPr>
        <w:ind w:left="1440"/>
      </w:pPr>
      <w:r>
        <w:t xml:space="preserve">In </w:t>
      </w:r>
      <w:proofErr w:type="spellStart"/>
      <w:r>
        <w:t>worshipe</w:t>
      </w:r>
      <w:proofErr w:type="spellEnd"/>
      <w:r>
        <w:t xml:space="preserve"> of Venus, </w:t>
      </w:r>
      <w:proofErr w:type="spellStart"/>
      <w:r>
        <w:t>goddesse</w:t>
      </w:r>
      <w:proofErr w:type="spellEnd"/>
      <w:r>
        <w:t xml:space="preserve"> of love,</w:t>
      </w:r>
    </w:p>
    <w:p w14:paraId="3E176641" w14:textId="77777777" w:rsidR="00992E54" w:rsidRDefault="00992E54" w:rsidP="00992E54">
      <w:pPr>
        <w:ind w:left="1440"/>
      </w:pPr>
      <w:proofErr w:type="spellStart"/>
      <w:r>
        <w:t>Doon</w:t>
      </w:r>
      <w:proofErr w:type="spellEnd"/>
      <w:r>
        <w:t xml:space="preserve"> </w:t>
      </w:r>
      <w:proofErr w:type="gramStart"/>
      <w:r>
        <w:t>make</w:t>
      </w:r>
      <w:proofErr w:type="gramEnd"/>
      <w:r>
        <w:t xml:space="preserve"> an </w:t>
      </w:r>
      <w:proofErr w:type="spellStart"/>
      <w:r>
        <w:t>auter</w:t>
      </w:r>
      <w:proofErr w:type="spellEnd"/>
      <w:r>
        <w:t xml:space="preserve"> and an </w:t>
      </w:r>
      <w:proofErr w:type="spellStart"/>
      <w:r>
        <w:t>oratorie</w:t>
      </w:r>
      <w:proofErr w:type="spellEnd"/>
      <w:r>
        <w:t>.</w:t>
      </w:r>
    </w:p>
    <w:p w14:paraId="22BAA827" w14:textId="77777777" w:rsidR="00992E54" w:rsidRDefault="00992E54" w:rsidP="00992E54">
      <w:pPr>
        <w:ind w:left="1440"/>
      </w:pPr>
      <w:r>
        <w:t xml:space="preserve">And on the gate westward, in </w:t>
      </w:r>
      <w:proofErr w:type="spellStart"/>
      <w:r>
        <w:t>memorie</w:t>
      </w:r>
      <w:proofErr w:type="spellEnd"/>
    </w:p>
    <w:p w14:paraId="6DD1A027" w14:textId="77777777" w:rsidR="00992E54" w:rsidRDefault="00992E54" w:rsidP="00992E54">
      <w:pPr>
        <w:ind w:left="1440"/>
      </w:pPr>
      <w:r>
        <w:t xml:space="preserve">Of Mars, he </w:t>
      </w:r>
      <w:proofErr w:type="spellStart"/>
      <w:r>
        <w:t>maked</w:t>
      </w:r>
      <w:proofErr w:type="spellEnd"/>
      <w:r>
        <w:t xml:space="preserve"> hath right </w:t>
      </w:r>
      <w:proofErr w:type="spellStart"/>
      <w:r>
        <w:t>swich</w:t>
      </w:r>
      <w:proofErr w:type="spellEnd"/>
      <w:r>
        <w:t xml:space="preserve"> another,</w:t>
      </w:r>
    </w:p>
    <w:p w14:paraId="1DF9FD05" w14:textId="77777777" w:rsidR="00992E54" w:rsidRDefault="00992E54" w:rsidP="00992E54">
      <w:pPr>
        <w:ind w:left="1440"/>
      </w:pPr>
      <w:proofErr w:type="gramStart"/>
      <w:r>
        <w:t xml:space="preserve">That </w:t>
      </w:r>
      <w:proofErr w:type="spellStart"/>
      <w:r>
        <w:t>coste</w:t>
      </w:r>
      <w:proofErr w:type="spellEnd"/>
      <w:r>
        <w:t xml:space="preserve"> largely of gold a </w:t>
      </w:r>
      <w:proofErr w:type="spellStart"/>
      <w:r>
        <w:t>fother</w:t>
      </w:r>
      <w:proofErr w:type="spellEnd"/>
      <w:r w:rsidRPr="001E2CC3">
        <w:t>.</w:t>
      </w:r>
      <w:proofErr w:type="gramEnd"/>
      <w:r w:rsidRPr="001E2CC3">
        <w:t xml:space="preserve"> (1046-1050)</w:t>
      </w:r>
    </w:p>
    <w:p w14:paraId="1A6C5E3E" w14:textId="77777777" w:rsidR="00992E54" w:rsidRDefault="00992E54" w:rsidP="00992E54">
      <w:r>
        <w:t>Each of these descriptions specifically references the great cost of the tournament which Theseus is hosting; Theseus spares none of his wealth in recruiting men to work on the arena, and he spares no gold in building the temples of Venus and Mars, which themselves are only a part of the overall project. Even at the conclusion of his description, the Knight once more references the great cost of the project:</w:t>
      </w:r>
    </w:p>
    <w:p w14:paraId="4A68378E" w14:textId="77777777" w:rsidR="00992E54" w:rsidRDefault="00992E54" w:rsidP="00992E54">
      <w:pPr>
        <w:ind w:left="1440"/>
      </w:pPr>
      <w:r>
        <w:t xml:space="preserve">Now been </w:t>
      </w:r>
      <w:proofErr w:type="spellStart"/>
      <w:r>
        <w:t>thise</w:t>
      </w:r>
      <w:proofErr w:type="spellEnd"/>
      <w:r>
        <w:t xml:space="preserve"> </w:t>
      </w:r>
      <w:proofErr w:type="spellStart"/>
      <w:r>
        <w:t>listes</w:t>
      </w:r>
      <w:proofErr w:type="spellEnd"/>
      <w:r>
        <w:t xml:space="preserve"> </w:t>
      </w:r>
      <w:proofErr w:type="spellStart"/>
      <w:r>
        <w:t>maad</w:t>
      </w:r>
      <w:proofErr w:type="spellEnd"/>
      <w:r>
        <w:t>, and Theseus,</w:t>
      </w:r>
    </w:p>
    <w:p w14:paraId="1B2823EC" w14:textId="77777777" w:rsidR="00992E54" w:rsidRDefault="00992E54" w:rsidP="00992E54">
      <w:pPr>
        <w:ind w:left="1440"/>
      </w:pPr>
      <w:r>
        <w:t xml:space="preserve">That at his </w:t>
      </w:r>
      <w:proofErr w:type="spellStart"/>
      <w:proofErr w:type="gramStart"/>
      <w:r>
        <w:t>grete</w:t>
      </w:r>
      <w:proofErr w:type="spellEnd"/>
      <w:proofErr w:type="gramEnd"/>
      <w:r>
        <w:t xml:space="preserve"> cost arrayed thus</w:t>
      </w:r>
    </w:p>
    <w:p w14:paraId="6DF6C656" w14:textId="77777777" w:rsidR="00992E54" w:rsidRDefault="00992E54" w:rsidP="00992E54">
      <w:pPr>
        <w:ind w:left="1440"/>
      </w:pPr>
      <w:r>
        <w:t xml:space="preserve">The temples, and the theatre every </w:t>
      </w:r>
      <w:proofErr w:type="spellStart"/>
      <w:r>
        <w:t>deel</w:t>
      </w:r>
      <w:proofErr w:type="spellEnd"/>
      <w:r>
        <w:t>,</w:t>
      </w:r>
    </w:p>
    <w:p w14:paraId="2F23B486" w14:textId="77777777" w:rsidR="00992E54" w:rsidRDefault="00992E54" w:rsidP="00992E54">
      <w:pPr>
        <w:ind w:left="1440"/>
      </w:pPr>
      <w:proofErr w:type="spellStart"/>
      <w:r>
        <w:lastRenderedPageBreak/>
        <w:t>Whan</w:t>
      </w:r>
      <w:proofErr w:type="spellEnd"/>
      <w:r>
        <w:t xml:space="preserve"> it was </w:t>
      </w:r>
      <w:proofErr w:type="spellStart"/>
      <w:proofErr w:type="gramStart"/>
      <w:r>
        <w:t>doon</w:t>
      </w:r>
      <w:proofErr w:type="spellEnd"/>
      <w:proofErr w:type="gramEnd"/>
      <w:r>
        <w:t xml:space="preserve">, </w:t>
      </w:r>
      <w:proofErr w:type="spellStart"/>
      <w:r>
        <w:t>hym</w:t>
      </w:r>
      <w:proofErr w:type="spellEnd"/>
      <w:r>
        <w:t xml:space="preserve"> </w:t>
      </w:r>
      <w:proofErr w:type="spellStart"/>
      <w:r>
        <w:t>lyked</w:t>
      </w:r>
      <w:proofErr w:type="spellEnd"/>
      <w:r>
        <w:t xml:space="preserve"> wonder </w:t>
      </w:r>
      <w:proofErr w:type="spellStart"/>
      <w:r>
        <w:t>weel</w:t>
      </w:r>
      <w:proofErr w:type="spellEnd"/>
      <w:r>
        <w:t>. (1231-1234)</w:t>
      </w:r>
    </w:p>
    <w:p w14:paraId="07D14616" w14:textId="77777777" w:rsidR="00464040" w:rsidRDefault="00B91EF3" w:rsidP="00E62F87">
      <w:pPr>
        <w:ind w:firstLine="720"/>
      </w:pPr>
      <w:r>
        <w:t>The description</w:t>
      </w:r>
      <w:r w:rsidR="00A92299">
        <w:t xml:space="preserve"> of </w:t>
      </w:r>
      <w:proofErr w:type="spellStart"/>
      <w:r w:rsidR="00670D23">
        <w:t>Arcite</w:t>
      </w:r>
      <w:proofErr w:type="spellEnd"/>
      <w:r w:rsidR="00A92299">
        <w:t xml:space="preserve"> and </w:t>
      </w:r>
      <w:proofErr w:type="spellStart"/>
      <w:r w:rsidR="00A92299">
        <w:t>Palamon</w:t>
      </w:r>
      <w:proofErr w:type="spellEnd"/>
      <w:r w:rsidR="00A92299">
        <w:t xml:space="preserve"> tells us that they, too, have no issue with </w:t>
      </w:r>
      <w:r w:rsidR="00464040">
        <w:t xml:space="preserve">utilizing their wealth. In the opening </w:t>
      </w:r>
      <w:r w:rsidR="00B34C71">
        <w:t xml:space="preserve">of the tale, after Theseus’s battle with Creon, the Knight briefly describes </w:t>
      </w:r>
      <w:proofErr w:type="spellStart"/>
      <w:r w:rsidR="00670D23">
        <w:t>Arcite</w:t>
      </w:r>
      <w:proofErr w:type="spellEnd"/>
      <w:r w:rsidR="00B34C71">
        <w:t xml:space="preserve"> and </w:t>
      </w:r>
      <w:proofErr w:type="spellStart"/>
      <w:r w:rsidR="00B34C71">
        <w:t>Palamon</w:t>
      </w:r>
      <w:proofErr w:type="spellEnd"/>
      <w:r w:rsidR="00B34C71">
        <w:t>:</w:t>
      </w:r>
    </w:p>
    <w:p w14:paraId="027A5F76" w14:textId="77777777" w:rsidR="00B34C71" w:rsidRDefault="00B34C71" w:rsidP="00B34C71">
      <w:pPr>
        <w:ind w:left="1440"/>
      </w:pPr>
      <w:proofErr w:type="gramStart"/>
      <w:r>
        <w:t xml:space="preserve">Two </w:t>
      </w:r>
      <w:proofErr w:type="spellStart"/>
      <w:r>
        <w:t>yonge</w:t>
      </w:r>
      <w:proofErr w:type="spellEnd"/>
      <w:proofErr w:type="gramEnd"/>
      <w:r>
        <w:t xml:space="preserve"> </w:t>
      </w:r>
      <w:proofErr w:type="spellStart"/>
      <w:r>
        <w:t>knyghtes</w:t>
      </w:r>
      <w:proofErr w:type="spellEnd"/>
      <w:r>
        <w:t xml:space="preserve"> </w:t>
      </w:r>
      <w:proofErr w:type="spellStart"/>
      <w:r>
        <w:t>liggynge</w:t>
      </w:r>
      <w:proofErr w:type="spellEnd"/>
      <w:r>
        <w:t xml:space="preserve"> by and by,</w:t>
      </w:r>
    </w:p>
    <w:p w14:paraId="2BACDE73" w14:textId="77777777" w:rsidR="00B34C71" w:rsidRDefault="00B34C71" w:rsidP="00B34C71">
      <w:pPr>
        <w:ind w:left="1440"/>
      </w:pPr>
      <w:r>
        <w:t xml:space="preserve">Bothe in </w:t>
      </w:r>
      <w:proofErr w:type="spellStart"/>
      <w:r>
        <w:t>oon</w:t>
      </w:r>
      <w:proofErr w:type="spellEnd"/>
      <w:r>
        <w:t xml:space="preserve"> </w:t>
      </w:r>
      <w:proofErr w:type="spellStart"/>
      <w:r>
        <w:t>armes</w:t>
      </w:r>
      <w:proofErr w:type="spellEnd"/>
      <w:r>
        <w:t xml:space="preserve">, </w:t>
      </w:r>
      <w:proofErr w:type="spellStart"/>
      <w:r>
        <w:t>wroght</w:t>
      </w:r>
      <w:proofErr w:type="spellEnd"/>
      <w:r>
        <w:t xml:space="preserve"> </w:t>
      </w:r>
      <w:proofErr w:type="spellStart"/>
      <w:r>
        <w:t>ful</w:t>
      </w:r>
      <w:proofErr w:type="spellEnd"/>
      <w:r>
        <w:t xml:space="preserve"> </w:t>
      </w:r>
      <w:proofErr w:type="spellStart"/>
      <w:r>
        <w:t>richely</w:t>
      </w:r>
      <w:proofErr w:type="spellEnd"/>
      <w:r>
        <w:t>,</w:t>
      </w:r>
    </w:p>
    <w:p w14:paraId="21DEBE8B" w14:textId="77777777" w:rsidR="00B34C71" w:rsidRDefault="00B34C71" w:rsidP="00B34C71">
      <w:pPr>
        <w:ind w:left="1440"/>
      </w:pPr>
      <w:r>
        <w:t xml:space="preserve">Of </w:t>
      </w:r>
      <w:proofErr w:type="spellStart"/>
      <w:r>
        <w:t>whiche</w:t>
      </w:r>
      <w:proofErr w:type="spellEnd"/>
      <w:r>
        <w:t xml:space="preserve"> two </w:t>
      </w:r>
      <w:proofErr w:type="spellStart"/>
      <w:r w:rsidR="00670D23">
        <w:t>Arcite</w:t>
      </w:r>
      <w:proofErr w:type="spellEnd"/>
      <w:r>
        <w:t xml:space="preserve"> </w:t>
      </w:r>
      <w:proofErr w:type="spellStart"/>
      <w:r>
        <w:t>highte</w:t>
      </w:r>
      <w:proofErr w:type="spellEnd"/>
      <w:r>
        <w:t xml:space="preserve"> that </w:t>
      </w:r>
      <w:proofErr w:type="spellStart"/>
      <w:r>
        <w:t>oon</w:t>
      </w:r>
      <w:proofErr w:type="spellEnd"/>
      <w:r>
        <w:t>,</w:t>
      </w:r>
    </w:p>
    <w:p w14:paraId="7940A007" w14:textId="77777777" w:rsidR="00B34C71" w:rsidRDefault="00B34C71" w:rsidP="00B34C71">
      <w:pPr>
        <w:ind w:left="1440"/>
      </w:pPr>
      <w:proofErr w:type="gramStart"/>
      <w:r>
        <w:t xml:space="preserve">And that </w:t>
      </w:r>
      <w:proofErr w:type="spellStart"/>
      <w:r>
        <w:t>oother</w:t>
      </w:r>
      <w:proofErr w:type="spellEnd"/>
      <w:r>
        <w:t xml:space="preserve"> </w:t>
      </w:r>
      <w:proofErr w:type="spellStart"/>
      <w:r>
        <w:t>knyght</w:t>
      </w:r>
      <w:proofErr w:type="spellEnd"/>
      <w:r>
        <w:t xml:space="preserve"> </w:t>
      </w:r>
      <w:proofErr w:type="spellStart"/>
      <w:r>
        <w:t>highte</w:t>
      </w:r>
      <w:proofErr w:type="spellEnd"/>
      <w:r>
        <w:t xml:space="preserve"> </w:t>
      </w:r>
      <w:proofErr w:type="spellStart"/>
      <w:r>
        <w:t>Palamon</w:t>
      </w:r>
      <w:proofErr w:type="spellEnd"/>
      <w:r>
        <w:t>.</w:t>
      </w:r>
      <w:proofErr w:type="gramEnd"/>
    </w:p>
    <w:p w14:paraId="3F481BF6" w14:textId="77777777" w:rsidR="00B34C71" w:rsidRDefault="00B34C71" w:rsidP="00B34C71">
      <w:pPr>
        <w:ind w:left="1440"/>
      </w:pPr>
      <w:r>
        <w:t xml:space="preserve">Nat fully </w:t>
      </w:r>
      <w:proofErr w:type="spellStart"/>
      <w:r>
        <w:t>quyke</w:t>
      </w:r>
      <w:proofErr w:type="spellEnd"/>
      <w:r>
        <w:t xml:space="preserve">, ne fully </w:t>
      </w:r>
      <w:proofErr w:type="spellStart"/>
      <w:r>
        <w:t>dede</w:t>
      </w:r>
      <w:proofErr w:type="spellEnd"/>
      <w:r>
        <w:t xml:space="preserve"> they were,</w:t>
      </w:r>
    </w:p>
    <w:p w14:paraId="4C658A1A" w14:textId="77777777" w:rsidR="00B34C71" w:rsidRDefault="00B34C71" w:rsidP="00B34C71">
      <w:pPr>
        <w:ind w:left="1440"/>
      </w:pPr>
      <w:r>
        <w:t>But by here cote-</w:t>
      </w:r>
      <w:proofErr w:type="spellStart"/>
      <w:r>
        <w:t>armures</w:t>
      </w:r>
      <w:proofErr w:type="spellEnd"/>
      <w:r>
        <w:t xml:space="preserve"> and by </w:t>
      </w:r>
      <w:proofErr w:type="spellStart"/>
      <w:r>
        <w:t>hir</w:t>
      </w:r>
      <w:proofErr w:type="spellEnd"/>
      <w:r>
        <w:t xml:space="preserve"> </w:t>
      </w:r>
      <w:proofErr w:type="spellStart"/>
      <w:r>
        <w:t>gere</w:t>
      </w:r>
      <w:proofErr w:type="spellEnd"/>
      <w:r>
        <w:t>,</w:t>
      </w:r>
    </w:p>
    <w:p w14:paraId="6E6FEA33" w14:textId="77777777" w:rsidR="00B34C71" w:rsidRDefault="00B34C71" w:rsidP="00B34C71">
      <w:pPr>
        <w:ind w:left="1440"/>
      </w:pPr>
      <w:r>
        <w:t xml:space="preserve">The </w:t>
      </w:r>
      <w:proofErr w:type="spellStart"/>
      <w:r>
        <w:t>heraudes</w:t>
      </w:r>
      <w:proofErr w:type="spellEnd"/>
      <w:r>
        <w:t xml:space="preserve"> </w:t>
      </w:r>
      <w:proofErr w:type="spellStart"/>
      <w:r>
        <w:t>knewe</w:t>
      </w:r>
      <w:proofErr w:type="spellEnd"/>
      <w:r>
        <w:t xml:space="preserve"> hem best in special</w:t>
      </w:r>
    </w:p>
    <w:p w14:paraId="56788FCD" w14:textId="77777777" w:rsidR="00B34C71" w:rsidRDefault="00B34C71" w:rsidP="00B34C71">
      <w:pPr>
        <w:ind w:left="1440"/>
      </w:pPr>
      <w:proofErr w:type="gramStart"/>
      <w:r>
        <w:t xml:space="preserve">As they that </w:t>
      </w:r>
      <w:proofErr w:type="spellStart"/>
      <w:r>
        <w:t>weren</w:t>
      </w:r>
      <w:proofErr w:type="spellEnd"/>
      <w:r>
        <w:t xml:space="preserve"> of the blood </w:t>
      </w:r>
      <w:proofErr w:type="spellStart"/>
      <w:r>
        <w:t>roial</w:t>
      </w:r>
      <w:proofErr w:type="spellEnd"/>
      <w:r>
        <w:t>.</w:t>
      </w:r>
      <w:proofErr w:type="gramEnd"/>
      <w:r>
        <w:t xml:space="preserve"> (153-160)</w:t>
      </w:r>
    </w:p>
    <w:p w14:paraId="6A318D40" w14:textId="77777777" w:rsidR="00B34C71" w:rsidRDefault="00B34C71" w:rsidP="00B34C71">
      <w:r>
        <w:t>This description alludes to the wealth of the two knights. Both wear armor and arms that are richly wrought, and the heralds are able to determine that the two are of royal blood not only from the coat of arms they wear but also</w:t>
      </w:r>
      <w:r w:rsidR="008D2E02">
        <w:t xml:space="preserve"> by the gear with which the two knights are armed.</w:t>
      </w:r>
    </w:p>
    <w:p w14:paraId="0A04D208" w14:textId="77777777" w:rsidR="00917F4D" w:rsidRDefault="00917F4D" w:rsidP="00917F4D">
      <w:pPr>
        <w:ind w:firstLine="720"/>
      </w:pPr>
      <w:r>
        <w:t xml:space="preserve">Wealth and warfare are again mixed when the Knight describes </w:t>
      </w:r>
      <w:proofErr w:type="spellStart"/>
      <w:r>
        <w:t>Arcite</w:t>
      </w:r>
      <w:proofErr w:type="spellEnd"/>
      <w:r>
        <w:t xml:space="preserve"> and </w:t>
      </w:r>
      <w:proofErr w:type="spellStart"/>
      <w:r>
        <w:t>Palamon’s</w:t>
      </w:r>
      <w:proofErr w:type="spellEnd"/>
      <w:r>
        <w:t xml:space="preserve"> armies, particularly the two kings who accompany them. As Jones observes, “[The Knight] spends those sixty-one lines describing [the kings] </w:t>
      </w:r>
      <w:proofErr w:type="spellStart"/>
      <w:r>
        <w:t>Emetreus</w:t>
      </w:r>
      <w:proofErr w:type="spellEnd"/>
      <w:r>
        <w:t xml:space="preserve"> and Lycurgus in such detail, even though their roles are so limited” (Jones 158).  According to the Knight, </w:t>
      </w:r>
      <w:proofErr w:type="spellStart"/>
      <w:r>
        <w:t>Emetreus</w:t>
      </w:r>
      <w:proofErr w:type="spellEnd"/>
      <w:r>
        <w:t xml:space="preserve"> rides “</w:t>
      </w:r>
      <w:r w:rsidRPr="00917F4D">
        <w:t xml:space="preserve">Upon a </w:t>
      </w:r>
      <w:proofErr w:type="spellStart"/>
      <w:r w:rsidRPr="00917F4D">
        <w:t>steede</w:t>
      </w:r>
      <w:proofErr w:type="spellEnd"/>
      <w:r w:rsidRPr="00917F4D">
        <w:t xml:space="preserve"> bay, trapped in steel</w:t>
      </w:r>
      <w:r>
        <w:t>” (1299), his coat of arms was “</w:t>
      </w:r>
      <w:r w:rsidRPr="00917F4D">
        <w:t xml:space="preserve">Couched with </w:t>
      </w:r>
      <w:proofErr w:type="spellStart"/>
      <w:r w:rsidRPr="00917F4D">
        <w:t>perles</w:t>
      </w:r>
      <w:proofErr w:type="spellEnd"/>
      <w:r w:rsidRPr="00917F4D">
        <w:t xml:space="preserve"> white and </w:t>
      </w:r>
      <w:proofErr w:type="spellStart"/>
      <w:r w:rsidRPr="00917F4D">
        <w:t>rounde</w:t>
      </w:r>
      <w:proofErr w:type="spellEnd"/>
      <w:r w:rsidRPr="00917F4D">
        <w:t xml:space="preserve"> and </w:t>
      </w:r>
      <w:proofErr w:type="spellStart"/>
      <w:r w:rsidRPr="00917F4D">
        <w:t>grete</w:t>
      </w:r>
      <w:proofErr w:type="spellEnd"/>
      <w:r>
        <w:t>” (1303), and his mantle is “</w:t>
      </w:r>
      <w:r w:rsidRPr="00917F4D">
        <w:t>Bret-</w:t>
      </w:r>
      <w:proofErr w:type="spellStart"/>
      <w:r w:rsidRPr="00917F4D">
        <w:t>ful</w:t>
      </w:r>
      <w:proofErr w:type="spellEnd"/>
      <w:r w:rsidRPr="00917F4D">
        <w:t xml:space="preserve"> of</w:t>
      </w:r>
      <w:r>
        <w:t xml:space="preserve"> </w:t>
      </w:r>
      <w:proofErr w:type="spellStart"/>
      <w:r>
        <w:t>rubyes</w:t>
      </w:r>
      <w:proofErr w:type="spellEnd"/>
      <w:r>
        <w:t xml:space="preserve"> </w:t>
      </w:r>
      <w:proofErr w:type="spellStart"/>
      <w:r>
        <w:t>rede</w:t>
      </w:r>
      <w:proofErr w:type="spellEnd"/>
      <w:r>
        <w:t xml:space="preserve">, as </w:t>
      </w:r>
      <w:proofErr w:type="spellStart"/>
      <w:r>
        <w:t>fyr</w:t>
      </w:r>
      <w:proofErr w:type="spellEnd"/>
      <w:r>
        <w:t xml:space="preserve"> </w:t>
      </w:r>
      <w:proofErr w:type="spellStart"/>
      <w:r>
        <w:t>sparklynge</w:t>
      </w:r>
      <w:proofErr w:type="spellEnd"/>
      <w:r>
        <w:t>” (1306). Yet the Knight also states, “</w:t>
      </w:r>
      <w:r w:rsidRPr="00917F4D">
        <w:t xml:space="preserve">And as a </w:t>
      </w:r>
      <w:proofErr w:type="spellStart"/>
      <w:r w:rsidRPr="00917F4D">
        <w:t>leoun</w:t>
      </w:r>
      <w:proofErr w:type="spellEnd"/>
      <w:r w:rsidRPr="00917F4D">
        <w:t xml:space="preserve"> he his looking caste</w:t>
      </w:r>
      <w:r>
        <w:t xml:space="preserve">” (1313), “An hundred </w:t>
      </w:r>
      <w:proofErr w:type="spellStart"/>
      <w:r>
        <w:t>lordes</w:t>
      </w:r>
      <w:proofErr w:type="spellEnd"/>
      <w:r>
        <w:t xml:space="preserve"> </w:t>
      </w:r>
      <w:proofErr w:type="spellStart"/>
      <w:r>
        <w:t>hadde</w:t>
      </w:r>
      <w:proofErr w:type="spellEnd"/>
      <w:r>
        <w:t xml:space="preserve"> he with </w:t>
      </w:r>
      <w:proofErr w:type="spellStart"/>
      <w:r>
        <w:t>hym</w:t>
      </w:r>
      <w:proofErr w:type="spellEnd"/>
      <w:r>
        <w:t xml:space="preserve"> there, / Al armed, save </w:t>
      </w:r>
      <w:proofErr w:type="spellStart"/>
      <w:r>
        <w:t>hir</w:t>
      </w:r>
      <w:proofErr w:type="spellEnd"/>
      <w:r>
        <w:t xml:space="preserve"> </w:t>
      </w:r>
      <w:proofErr w:type="spellStart"/>
      <w:r>
        <w:t>heddes</w:t>
      </w:r>
      <w:proofErr w:type="spellEnd"/>
      <w:r>
        <w:t xml:space="preserve">, in al </w:t>
      </w:r>
      <w:proofErr w:type="spellStart"/>
      <w:r>
        <w:t>hir</w:t>
      </w:r>
      <w:proofErr w:type="spellEnd"/>
      <w:r>
        <w:t xml:space="preserve"> </w:t>
      </w:r>
      <w:proofErr w:type="spellStart"/>
      <w:r>
        <w:t>gere</w:t>
      </w:r>
      <w:proofErr w:type="spellEnd"/>
      <w:r>
        <w:t xml:space="preserve">, / </w:t>
      </w:r>
      <w:proofErr w:type="spellStart"/>
      <w:r>
        <w:t>Ful</w:t>
      </w:r>
      <w:proofErr w:type="spellEnd"/>
      <w:r>
        <w:t xml:space="preserve"> </w:t>
      </w:r>
      <w:proofErr w:type="spellStart"/>
      <w:r>
        <w:t>richely</w:t>
      </w:r>
      <w:proofErr w:type="spellEnd"/>
      <w:r>
        <w:t xml:space="preserve"> in </w:t>
      </w:r>
      <w:proofErr w:type="spellStart"/>
      <w:r>
        <w:t>alle</w:t>
      </w:r>
      <w:proofErr w:type="spellEnd"/>
      <w:r>
        <w:t xml:space="preserve"> </w:t>
      </w:r>
      <w:proofErr w:type="spellStart"/>
      <w:r>
        <w:t>maner</w:t>
      </w:r>
      <w:proofErr w:type="spellEnd"/>
      <w:r>
        <w:t xml:space="preserve"> </w:t>
      </w:r>
      <w:proofErr w:type="spellStart"/>
      <w:r>
        <w:t>thynges</w:t>
      </w:r>
      <w:proofErr w:type="spellEnd"/>
      <w:r>
        <w:t xml:space="preserve">” </w:t>
      </w:r>
      <w:r>
        <w:lastRenderedPageBreak/>
        <w:t>(1321-1323), and “</w:t>
      </w:r>
      <w:proofErr w:type="spellStart"/>
      <w:r>
        <w:t>Aboute</w:t>
      </w:r>
      <w:proofErr w:type="spellEnd"/>
      <w:r>
        <w:t xml:space="preserve"> this </w:t>
      </w:r>
      <w:proofErr w:type="spellStart"/>
      <w:r>
        <w:t>kyng</w:t>
      </w:r>
      <w:proofErr w:type="spellEnd"/>
      <w:r>
        <w:t xml:space="preserve"> </w:t>
      </w:r>
      <w:proofErr w:type="spellStart"/>
      <w:r>
        <w:t>ther</w:t>
      </w:r>
      <w:proofErr w:type="spellEnd"/>
      <w:r>
        <w:t xml:space="preserve"> ran on every part / </w:t>
      </w:r>
      <w:proofErr w:type="spellStart"/>
      <w:r>
        <w:t>Ful</w:t>
      </w:r>
      <w:proofErr w:type="spellEnd"/>
      <w:r>
        <w:t xml:space="preserve"> many a tame </w:t>
      </w:r>
      <w:proofErr w:type="spellStart"/>
      <w:r>
        <w:t>leoun</w:t>
      </w:r>
      <w:proofErr w:type="spellEnd"/>
      <w:r>
        <w:t xml:space="preserve"> and leopard” (1327-1328). The first set of descriptors portrays the wealth of </w:t>
      </w:r>
      <w:proofErr w:type="spellStart"/>
      <w:r>
        <w:t>Arcite’s</w:t>
      </w:r>
      <w:proofErr w:type="spellEnd"/>
      <w:r>
        <w:t xml:space="preserve"> company, yet the second set portrays their might and military preparedness.</w:t>
      </w:r>
    </w:p>
    <w:p w14:paraId="75FA2118" w14:textId="77777777" w:rsidR="00917F4D" w:rsidRPr="00917F4D" w:rsidRDefault="00917F4D" w:rsidP="005C193B">
      <w:pPr>
        <w:ind w:firstLine="720"/>
      </w:pPr>
      <w:r>
        <w:t>Further, the Knight describes Lycurgus, stating, “</w:t>
      </w:r>
      <w:proofErr w:type="spellStart"/>
      <w:r w:rsidR="005C193B" w:rsidRPr="005C193B">
        <w:t>Ful</w:t>
      </w:r>
      <w:proofErr w:type="spellEnd"/>
      <w:r w:rsidR="005C193B" w:rsidRPr="005C193B">
        <w:t xml:space="preserve"> </w:t>
      </w:r>
      <w:proofErr w:type="spellStart"/>
      <w:r w:rsidR="005C193B" w:rsidRPr="005C193B">
        <w:t>hye</w:t>
      </w:r>
      <w:proofErr w:type="spellEnd"/>
      <w:r w:rsidR="005C193B" w:rsidRPr="005C193B">
        <w:t xml:space="preserve"> upon a </w:t>
      </w:r>
      <w:proofErr w:type="spellStart"/>
      <w:r w:rsidR="005C193B" w:rsidRPr="005C193B">
        <w:t>chaar</w:t>
      </w:r>
      <w:proofErr w:type="spellEnd"/>
      <w:r w:rsidR="005C193B" w:rsidRPr="005C193B">
        <w:t xml:space="preserve"> of gold stood he</w:t>
      </w:r>
      <w:r>
        <w:t>”</w:t>
      </w:r>
      <w:r w:rsidR="005C193B">
        <w:t xml:space="preserve"> (1280),</w:t>
      </w:r>
      <w:r>
        <w:t xml:space="preserve"> and, “</w:t>
      </w:r>
      <w:r w:rsidR="005C193B">
        <w:t xml:space="preserve">A </w:t>
      </w:r>
      <w:proofErr w:type="spellStart"/>
      <w:r w:rsidR="005C193B">
        <w:t>wrethe</w:t>
      </w:r>
      <w:proofErr w:type="spellEnd"/>
      <w:r w:rsidR="005C193B">
        <w:t xml:space="preserve"> of gold arm-greet, of huge </w:t>
      </w:r>
      <w:proofErr w:type="spellStart"/>
      <w:r w:rsidR="005C193B">
        <w:t>wighte</w:t>
      </w:r>
      <w:proofErr w:type="spellEnd"/>
      <w:r w:rsidR="005C193B">
        <w:t xml:space="preserve">, / Upon his heed, set </w:t>
      </w:r>
      <w:proofErr w:type="spellStart"/>
      <w:r w:rsidR="005C193B">
        <w:t>ful</w:t>
      </w:r>
      <w:proofErr w:type="spellEnd"/>
      <w:r w:rsidR="005C193B">
        <w:t xml:space="preserve"> of stones </w:t>
      </w:r>
      <w:proofErr w:type="spellStart"/>
      <w:r w:rsidR="005C193B">
        <w:t>brighte</w:t>
      </w:r>
      <w:proofErr w:type="spellEnd"/>
      <w:r w:rsidR="005C193B">
        <w:t xml:space="preserve">, / Of </w:t>
      </w:r>
      <w:proofErr w:type="spellStart"/>
      <w:r w:rsidR="005C193B">
        <w:t>fyne</w:t>
      </w:r>
      <w:proofErr w:type="spellEnd"/>
      <w:r w:rsidR="005C193B">
        <w:t xml:space="preserve"> </w:t>
      </w:r>
      <w:proofErr w:type="spellStart"/>
      <w:r w:rsidR="005C193B">
        <w:t>rubyes</w:t>
      </w:r>
      <w:proofErr w:type="spellEnd"/>
      <w:r w:rsidR="005C193B">
        <w:t xml:space="preserve"> and of </w:t>
      </w:r>
      <w:proofErr w:type="spellStart"/>
      <w:r w:rsidR="005C193B">
        <w:t>dyamauntz</w:t>
      </w:r>
      <w:proofErr w:type="spellEnd"/>
      <w:r>
        <w:t>” (1287-1289), yet he also tells us, “</w:t>
      </w:r>
      <w:r w:rsidR="005C193B" w:rsidRPr="005C193B">
        <w:t xml:space="preserve">With </w:t>
      </w:r>
      <w:proofErr w:type="spellStart"/>
      <w:r w:rsidR="005C193B" w:rsidRPr="005C193B">
        <w:t>hym</w:t>
      </w:r>
      <w:proofErr w:type="spellEnd"/>
      <w:r w:rsidR="005C193B" w:rsidRPr="005C193B">
        <w:t xml:space="preserve"> </w:t>
      </w:r>
      <w:proofErr w:type="spellStart"/>
      <w:r w:rsidR="005C193B" w:rsidRPr="005C193B">
        <w:t>ther</w:t>
      </w:r>
      <w:proofErr w:type="spellEnd"/>
      <w:r w:rsidR="005C193B" w:rsidRPr="005C193B">
        <w:t xml:space="preserve"> </w:t>
      </w:r>
      <w:proofErr w:type="spellStart"/>
      <w:r w:rsidR="005C193B" w:rsidRPr="005C193B">
        <w:t>wenten</w:t>
      </w:r>
      <w:proofErr w:type="spellEnd"/>
      <w:r w:rsidR="005C193B" w:rsidRPr="005C193B">
        <w:t xml:space="preserve"> </w:t>
      </w:r>
      <w:proofErr w:type="spellStart"/>
      <w:r w:rsidR="005C193B" w:rsidRPr="005C193B">
        <w:t>knyghtes</w:t>
      </w:r>
      <w:proofErr w:type="spellEnd"/>
      <w:r w:rsidR="005C193B" w:rsidRPr="005C193B">
        <w:t xml:space="preserve"> many on</w:t>
      </w:r>
      <w:r>
        <w:t xml:space="preserve"> / </w:t>
      </w:r>
      <w:r w:rsidR="005C193B">
        <w:t>…</w:t>
      </w:r>
      <w:r w:rsidR="005C193B" w:rsidRPr="005C193B">
        <w:t xml:space="preserve"> </w:t>
      </w:r>
      <w:proofErr w:type="spellStart"/>
      <w:r w:rsidR="005C193B">
        <w:t>Som</w:t>
      </w:r>
      <w:proofErr w:type="spellEnd"/>
      <w:r w:rsidR="005C193B">
        <w:t xml:space="preserve"> </w:t>
      </w:r>
      <w:proofErr w:type="spellStart"/>
      <w:r w:rsidR="005C193B">
        <w:t>wol</w:t>
      </w:r>
      <w:proofErr w:type="spellEnd"/>
      <w:r w:rsidR="005C193B">
        <w:t xml:space="preserve"> ben armed on </w:t>
      </w:r>
      <w:proofErr w:type="spellStart"/>
      <w:r w:rsidR="005C193B">
        <w:t>hir</w:t>
      </w:r>
      <w:proofErr w:type="spellEnd"/>
      <w:r w:rsidR="005C193B">
        <w:t xml:space="preserve"> </w:t>
      </w:r>
      <w:proofErr w:type="spellStart"/>
      <w:r w:rsidR="005C193B">
        <w:t>legges</w:t>
      </w:r>
      <w:proofErr w:type="spellEnd"/>
      <w:r w:rsidR="005C193B">
        <w:t xml:space="preserve"> </w:t>
      </w:r>
      <w:proofErr w:type="spellStart"/>
      <w:r w:rsidR="005C193B">
        <w:t>weel</w:t>
      </w:r>
      <w:proofErr w:type="spellEnd"/>
      <w:r w:rsidR="005C193B">
        <w:t xml:space="preserve">, / And have an ax, and </w:t>
      </w:r>
      <w:proofErr w:type="spellStart"/>
      <w:r w:rsidR="005C193B">
        <w:t>somme</w:t>
      </w:r>
      <w:proofErr w:type="spellEnd"/>
      <w:r w:rsidR="005C193B">
        <w:t xml:space="preserve"> a mace of steel</w:t>
      </w:r>
      <w:r>
        <w:t>” (1260, 1265-1266), and “</w:t>
      </w:r>
      <w:proofErr w:type="spellStart"/>
      <w:r w:rsidR="005C193B" w:rsidRPr="005C193B">
        <w:t>Aboute</w:t>
      </w:r>
      <w:proofErr w:type="spellEnd"/>
      <w:r w:rsidR="005C193B" w:rsidRPr="005C193B">
        <w:t xml:space="preserve"> his </w:t>
      </w:r>
      <w:proofErr w:type="spellStart"/>
      <w:r w:rsidR="005C193B" w:rsidRPr="005C193B">
        <w:t>chaar</w:t>
      </w:r>
      <w:proofErr w:type="spellEnd"/>
      <w:r w:rsidR="005C193B" w:rsidRPr="005C193B">
        <w:t xml:space="preserve"> </w:t>
      </w:r>
      <w:proofErr w:type="spellStart"/>
      <w:r w:rsidR="005C193B" w:rsidRPr="005C193B">
        <w:t>ther</w:t>
      </w:r>
      <w:proofErr w:type="spellEnd"/>
      <w:r w:rsidR="005C193B" w:rsidRPr="005C193B">
        <w:t xml:space="preserve"> </w:t>
      </w:r>
      <w:proofErr w:type="spellStart"/>
      <w:r w:rsidR="005C193B" w:rsidRPr="005C193B">
        <w:t>wenten</w:t>
      </w:r>
      <w:proofErr w:type="spellEnd"/>
      <w:r w:rsidR="005C193B" w:rsidRPr="005C193B">
        <w:t xml:space="preserve"> white </w:t>
      </w:r>
      <w:proofErr w:type="spellStart"/>
      <w:r w:rsidR="005C193B" w:rsidRPr="005C193B">
        <w:t>alauntz</w:t>
      </w:r>
      <w:proofErr w:type="spellEnd"/>
      <w:r w:rsidR="005C193B">
        <w:t xml:space="preserve"> </w:t>
      </w:r>
      <w:r>
        <w:t>/ …</w:t>
      </w:r>
      <w:r w:rsidR="005C193B" w:rsidRPr="005C193B">
        <w:t xml:space="preserve"> </w:t>
      </w:r>
      <w:r w:rsidR="005C193B">
        <w:t xml:space="preserve">with </w:t>
      </w:r>
      <w:proofErr w:type="spellStart"/>
      <w:r w:rsidR="005C193B">
        <w:t>mosel</w:t>
      </w:r>
      <w:proofErr w:type="spellEnd"/>
      <w:r w:rsidR="005C193B">
        <w:t xml:space="preserve"> </w:t>
      </w:r>
      <w:proofErr w:type="spellStart"/>
      <w:r w:rsidR="005C193B">
        <w:t>faste</w:t>
      </w:r>
      <w:proofErr w:type="spellEnd"/>
      <w:r w:rsidR="005C193B">
        <w:t xml:space="preserve"> </w:t>
      </w:r>
      <w:proofErr w:type="spellStart"/>
      <w:r w:rsidR="005C193B">
        <w:t>ybounde</w:t>
      </w:r>
      <w:proofErr w:type="spellEnd"/>
      <w:r w:rsidR="005C193B">
        <w:t xml:space="preserve">, / Colored of gold, and </w:t>
      </w:r>
      <w:proofErr w:type="spellStart"/>
      <w:r w:rsidR="005C193B">
        <w:t>tourettes</w:t>
      </w:r>
      <w:proofErr w:type="spellEnd"/>
      <w:r w:rsidR="005C193B">
        <w:t xml:space="preserve"> </w:t>
      </w:r>
      <w:proofErr w:type="spellStart"/>
      <w:r w:rsidR="005C193B">
        <w:t>fyled</w:t>
      </w:r>
      <w:proofErr w:type="spellEnd"/>
      <w:r w:rsidR="005C193B">
        <w:t xml:space="preserve"> </w:t>
      </w:r>
      <w:proofErr w:type="spellStart"/>
      <w:r w:rsidR="005C193B">
        <w:t>rounde</w:t>
      </w:r>
      <w:proofErr w:type="spellEnd"/>
      <w:r>
        <w:t xml:space="preserve">” (1290, </w:t>
      </w:r>
      <w:r w:rsidR="005C193B">
        <w:t>1293-</w:t>
      </w:r>
      <w:r>
        <w:t>1294</w:t>
      </w:r>
      <w:r w:rsidRPr="001E2CC3">
        <w:t xml:space="preserve">). The Knight’s descriptions, then, </w:t>
      </w:r>
      <w:r>
        <w:t xml:space="preserve">again </w:t>
      </w:r>
      <w:r w:rsidRPr="001E2CC3">
        <w:t xml:space="preserve">clearly juxtapose </w:t>
      </w:r>
      <w:r>
        <w:t xml:space="preserve">wealth with warfare, which goes against the advice given by Prudence in </w:t>
      </w:r>
      <w:r>
        <w:rPr>
          <w:i/>
        </w:rPr>
        <w:t xml:space="preserve">The Tale of </w:t>
      </w:r>
      <w:proofErr w:type="spellStart"/>
      <w:r>
        <w:rPr>
          <w:i/>
        </w:rPr>
        <w:t>Melibee</w:t>
      </w:r>
      <w:proofErr w:type="spellEnd"/>
      <w:r>
        <w:t>.</w:t>
      </w:r>
    </w:p>
    <w:p w14:paraId="17D48BA9" w14:textId="77777777" w:rsidR="00916EE0" w:rsidRDefault="00720835" w:rsidP="00D84CCA">
      <w:pPr>
        <w:ind w:firstLine="720"/>
      </w:pPr>
      <w:r>
        <w:rPr>
          <w:rFonts w:cs="Times New Roman"/>
        </w:rPr>
        <w:t>§</w:t>
      </w:r>
      <w:r w:rsidR="00E9285C">
        <w:t xml:space="preserve">The final part of Prudence’s counsel to </w:t>
      </w:r>
      <w:proofErr w:type="spellStart"/>
      <w:r w:rsidR="00E9285C">
        <w:t>Melibee</w:t>
      </w:r>
      <w:proofErr w:type="spellEnd"/>
      <w:r w:rsidR="00C60FCB">
        <w:t xml:space="preserve">, and the overall theme of </w:t>
      </w:r>
      <w:r w:rsidR="00C60FCB">
        <w:rPr>
          <w:i/>
        </w:rPr>
        <w:t xml:space="preserve">The Tale of </w:t>
      </w:r>
      <w:proofErr w:type="spellStart"/>
      <w:r w:rsidR="00C60FCB">
        <w:rPr>
          <w:i/>
        </w:rPr>
        <w:t>Melibee</w:t>
      </w:r>
      <w:proofErr w:type="spellEnd"/>
      <w:r w:rsidR="00C60FCB">
        <w:rPr>
          <w:i/>
        </w:rPr>
        <w:t>,</w:t>
      </w:r>
      <w:r w:rsidR="00E9285C">
        <w:t xml:space="preserve"> concerns showing fo</w:t>
      </w:r>
      <w:r w:rsidR="00F71C8E">
        <w:t>rgiveness towards one’s enemies:</w:t>
      </w:r>
    </w:p>
    <w:p w14:paraId="4FFE8246" w14:textId="77777777" w:rsidR="00F71C8E" w:rsidRDefault="00F71C8E" w:rsidP="00F71C8E">
      <w:pPr>
        <w:ind w:left="1440"/>
      </w:pPr>
      <w:r>
        <w:t>[</w:t>
      </w:r>
      <w:proofErr w:type="spellStart"/>
      <w:r>
        <w:t>Melibee</w:t>
      </w:r>
      <w:proofErr w:type="spellEnd"/>
      <w:r>
        <w:t>]</w:t>
      </w:r>
      <w:r w:rsidRPr="00F71C8E">
        <w:t xml:space="preserve"> </w:t>
      </w:r>
      <w:proofErr w:type="spellStart"/>
      <w:r w:rsidRPr="00F71C8E">
        <w:t>spak</w:t>
      </w:r>
      <w:proofErr w:type="spellEnd"/>
      <w:r w:rsidRPr="00F71C8E">
        <w:t xml:space="preserve"> unto </w:t>
      </w:r>
      <w:r>
        <w:t>[his enemies]</w:t>
      </w:r>
      <w:r w:rsidRPr="00F71C8E">
        <w:t xml:space="preserve"> </w:t>
      </w:r>
      <w:proofErr w:type="spellStart"/>
      <w:r w:rsidRPr="00F71C8E">
        <w:t>ful</w:t>
      </w:r>
      <w:proofErr w:type="spellEnd"/>
      <w:r w:rsidRPr="00F71C8E">
        <w:t xml:space="preserve"> goodly, and </w:t>
      </w:r>
      <w:proofErr w:type="spellStart"/>
      <w:r w:rsidRPr="00F71C8E">
        <w:t>seyde</w:t>
      </w:r>
      <w:proofErr w:type="spellEnd"/>
      <w:r w:rsidRPr="00F71C8E">
        <w:t xml:space="preserve"> in this </w:t>
      </w:r>
      <w:proofErr w:type="spellStart"/>
      <w:r w:rsidRPr="00F71C8E">
        <w:t>wyse</w:t>
      </w:r>
      <w:proofErr w:type="spellEnd"/>
      <w:r w:rsidRPr="00F71C8E">
        <w:t>: /</w:t>
      </w:r>
      <w:r>
        <w:t xml:space="preserve"> ‘</w:t>
      </w:r>
      <w:r w:rsidRPr="00F71C8E">
        <w:t xml:space="preserve">al-be-it so that of your </w:t>
      </w:r>
      <w:proofErr w:type="spellStart"/>
      <w:r w:rsidRPr="00F71C8E">
        <w:t>pryde</w:t>
      </w:r>
      <w:proofErr w:type="spellEnd"/>
      <w:r w:rsidRPr="00F71C8E">
        <w:t xml:space="preserve"> and </w:t>
      </w:r>
      <w:proofErr w:type="spellStart"/>
      <w:r w:rsidRPr="00F71C8E">
        <w:t>presumpcioun</w:t>
      </w:r>
      <w:proofErr w:type="spellEnd"/>
      <w:r w:rsidRPr="00F71C8E">
        <w:t xml:space="preserve"> and </w:t>
      </w:r>
      <w:proofErr w:type="spellStart"/>
      <w:r w:rsidRPr="00F71C8E">
        <w:t>folie</w:t>
      </w:r>
      <w:proofErr w:type="spellEnd"/>
      <w:r w:rsidRPr="00F71C8E">
        <w:t xml:space="preserve">, and of your </w:t>
      </w:r>
      <w:proofErr w:type="spellStart"/>
      <w:r w:rsidRPr="00F71C8E">
        <w:t>necligence</w:t>
      </w:r>
      <w:proofErr w:type="spellEnd"/>
      <w:r w:rsidRPr="00F71C8E">
        <w:t xml:space="preserve"> and </w:t>
      </w:r>
      <w:proofErr w:type="spellStart"/>
      <w:r w:rsidRPr="00F71C8E">
        <w:t>unconninge</w:t>
      </w:r>
      <w:proofErr w:type="spellEnd"/>
      <w:r w:rsidRPr="00F71C8E">
        <w:t xml:space="preserve">, / ye have </w:t>
      </w:r>
      <w:proofErr w:type="spellStart"/>
      <w:r w:rsidRPr="00F71C8E">
        <w:t>misborn</w:t>
      </w:r>
      <w:proofErr w:type="spellEnd"/>
      <w:r w:rsidRPr="00F71C8E">
        <w:t xml:space="preserve"> yow and trespassed un-to me; / yet, for as much as I see and </w:t>
      </w:r>
      <w:proofErr w:type="spellStart"/>
      <w:r w:rsidRPr="00F71C8E">
        <w:t>biholde</w:t>
      </w:r>
      <w:proofErr w:type="spellEnd"/>
      <w:r w:rsidRPr="00F71C8E">
        <w:t xml:space="preserve"> your </w:t>
      </w:r>
      <w:proofErr w:type="spellStart"/>
      <w:r w:rsidRPr="00F71C8E">
        <w:t>gret</w:t>
      </w:r>
      <w:r>
        <w:t>e</w:t>
      </w:r>
      <w:proofErr w:type="spellEnd"/>
      <w:r>
        <w:t xml:space="preserve"> </w:t>
      </w:r>
      <w:proofErr w:type="spellStart"/>
      <w:r>
        <w:t>humilitee</w:t>
      </w:r>
      <w:proofErr w:type="spellEnd"/>
      <w:r>
        <w:t xml:space="preserve">, / and that ye </w:t>
      </w:r>
      <w:r w:rsidRPr="00F71C8E">
        <w:t xml:space="preserve">been </w:t>
      </w:r>
      <w:proofErr w:type="spellStart"/>
      <w:r w:rsidRPr="00F71C8E">
        <w:t>sory</w:t>
      </w:r>
      <w:proofErr w:type="spellEnd"/>
      <w:r w:rsidRPr="00F71C8E">
        <w:t xml:space="preserve"> and repentant of your </w:t>
      </w:r>
      <w:proofErr w:type="spellStart"/>
      <w:r w:rsidRPr="00F71C8E">
        <w:t>giltes</w:t>
      </w:r>
      <w:proofErr w:type="spellEnd"/>
      <w:r w:rsidRPr="00F71C8E">
        <w:t xml:space="preserve">, / it </w:t>
      </w:r>
      <w:proofErr w:type="spellStart"/>
      <w:r w:rsidRPr="00F71C8E">
        <w:t>constreyneth</w:t>
      </w:r>
      <w:proofErr w:type="spellEnd"/>
      <w:r w:rsidRPr="00F71C8E">
        <w:t xml:space="preserve"> me to </w:t>
      </w:r>
      <w:proofErr w:type="spellStart"/>
      <w:r w:rsidRPr="00F71C8E">
        <w:t>doon</w:t>
      </w:r>
      <w:proofErr w:type="spellEnd"/>
      <w:r w:rsidRPr="00F71C8E">
        <w:t xml:space="preserve"> yow grace and mercy. /</w:t>
      </w:r>
      <w:r>
        <w:t xml:space="preserve"> </w:t>
      </w:r>
      <w:proofErr w:type="spellStart"/>
      <w:r w:rsidRPr="00F71C8E">
        <w:t>Therfore</w:t>
      </w:r>
      <w:proofErr w:type="spellEnd"/>
      <w:r w:rsidRPr="00F71C8E">
        <w:t xml:space="preserve"> I </w:t>
      </w:r>
      <w:proofErr w:type="spellStart"/>
      <w:r w:rsidRPr="00F71C8E">
        <w:t>receyve</w:t>
      </w:r>
      <w:proofErr w:type="spellEnd"/>
      <w:r w:rsidRPr="00F71C8E">
        <w:t xml:space="preserve"> yow to my grace, / and </w:t>
      </w:r>
      <w:proofErr w:type="spellStart"/>
      <w:r w:rsidRPr="00F71C8E">
        <w:t>foryeve</w:t>
      </w:r>
      <w:proofErr w:type="spellEnd"/>
      <w:r w:rsidRPr="00F71C8E">
        <w:t xml:space="preserve"> yow </w:t>
      </w:r>
      <w:proofErr w:type="spellStart"/>
      <w:r w:rsidRPr="00F71C8E">
        <w:t>outrely</w:t>
      </w:r>
      <w:proofErr w:type="spellEnd"/>
      <w:r w:rsidRPr="00F71C8E">
        <w:t xml:space="preserve"> </w:t>
      </w:r>
      <w:proofErr w:type="spellStart"/>
      <w:r w:rsidRPr="00F71C8E">
        <w:t>alle</w:t>
      </w:r>
      <w:proofErr w:type="spellEnd"/>
      <w:r w:rsidRPr="00F71C8E">
        <w:t xml:space="preserve"> the offences, </w:t>
      </w:r>
      <w:proofErr w:type="spellStart"/>
      <w:r w:rsidRPr="00F71C8E">
        <w:t>iniuries</w:t>
      </w:r>
      <w:proofErr w:type="spellEnd"/>
      <w:r w:rsidRPr="00F71C8E">
        <w:t xml:space="preserve">, and </w:t>
      </w:r>
      <w:proofErr w:type="spellStart"/>
      <w:r w:rsidRPr="00F71C8E">
        <w:t>wronges</w:t>
      </w:r>
      <w:proofErr w:type="spellEnd"/>
      <w:r w:rsidRPr="00F71C8E">
        <w:t xml:space="preserve">, that ye have </w:t>
      </w:r>
      <w:proofErr w:type="spellStart"/>
      <w:proofErr w:type="gramStart"/>
      <w:r w:rsidRPr="00F71C8E">
        <w:t>doon</w:t>
      </w:r>
      <w:proofErr w:type="spellEnd"/>
      <w:proofErr w:type="gramEnd"/>
      <w:r w:rsidRPr="00F71C8E">
        <w:t xml:space="preserve"> </w:t>
      </w:r>
      <w:proofErr w:type="spellStart"/>
      <w:r w:rsidRPr="00F71C8E">
        <w:t>agayn</w:t>
      </w:r>
      <w:proofErr w:type="spellEnd"/>
      <w:r w:rsidRPr="00F71C8E">
        <w:t xml:space="preserve"> me and </w:t>
      </w:r>
      <w:proofErr w:type="spellStart"/>
      <w:r w:rsidRPr="00F71C8E">
        <w:t>myne</w:t>
      </w:r>
      <w:proofErr w:type="spellEnd"/>
      <w:r>
        <w:t>.</w:t>
      </w:r>
      <w:r w:rsidRPr="00F71C8E">
        <w:t xml:space="preserve"> </w:t>
      </w:r>
      <w:r>
        <w:t>(3065-3071)</w:t>
      </w:r>
    </w:p>
    <w:p w14:paraId="71D893E3" w14:textId="77777777" w:rsidR="00F71C8E" w:rsidRPr="00A35864" w:rsidRDefault="00F71C8E" w:rsidP="00A35864">
      <w:r>
        <w:t xml:space="preserve">Yet the overall plot of </w:t>
      </w:r>
      <w:r>
        <w:rPr>
          <w:i/>
        </w:rPr>
        <w:t xml:space="preserve">The Knight’s Tale </w:t>
      </w:r>
      <w:r>
        <w:t xml:space="preserve">is driven by a lack of forgiveness. At the very outset of the poem, the Knight tells how Theseus attacks Creon without a hint of desire for forgiveness. This is unlike </w:t>
      </w:r>
      <w:proofErr w:type="spellStart"/>
      <w:r>
        <w:t>Melibee</w:t>
      </w:r>
      <w:proofErr w:type="spellEnd"/>
      <w:r>
        <w:t xml:space="preserve">, who too wishes to attack his enemies, </w:t>
      </w:r>
      <w:proofErr w:type="gramStart"/>
      <w:r>
        <w:t>but,</w:t>
      </w:r>
      <w:proofErr w:type="gramEnd"/>
      <w:r>
        <w:t xml:space="preserve"> through good counsel, refrains </w:t>
      </w:r>
      <w:r>
        <w:lastRenderedPageBreak/>
        <w:t xml:space="preserve">and forgives his enemies. Theseus’s attack leads to the capture of </w:t>
      </w:r>
      <w:proofErr w:type="spellStart"/>
      <w:r>
        <w:t>Arcite</w:t>
      </w:r>
      <w:proofErr w:type="spellEnd"/>
      <w:r>
        <w:t xml:space="preserve"> and </w:t>
      </w:r>
      <w:proofErr w:type="spellStart"/>
      <w:r>
        <w:t>Palamon</w:t>
      </w:r>
      <w:proofErr w:type="spellEnd"/>
      <w:r>
        <w:t xml:space="preserve">, who are sentenced to prison without hope of forgiveness: “In a tour, in </w:t>
      </w:r>
      <w:proofErr w:type="spellStart"/>
      <w:r>
        <w:t>angwissh</w:t>
      </w:r>
      <w:proofErr w:type="spellEnd"/>
      <w:r>
        <w:t xml:space="preserve"> and in </w:t>
      </w:r>
      <w:proofErr w:type="spellStart"/>
      <w:r>
        <w:t>wo</w:t>
      </w:r>
      <w:proofErr w:type="spellEnd"/>
      <w:r>
        <w:t xml:space="preserve">, / </w:t>
      </w:r>
      <w:proofErr w:type="spellStart"/>
      <w:r>
        <w:t>Dwellen</w:t>
      </w:r>
      <w:proofErr w:type="spellEnd"/>
      <w:r>
        <w:t xml:space="preserve"> this </w:t>
      </w:r>
      <w:proofErr w:type="spellStart"/>
      <w:r>
        <w:t>Palamon</w:t>
      </w:r>
      <w:proofErr w:type="spellEnd"/>
      <w:r>
        <w:t xml:space="preserve"> and eek </w:t>
      </w:r>
      <w:proofErr w:type="spellStart"/>
      <w:r>
        <w:t>Arcite</w:t>
      </w:r>
      <w:proofErr w:type="spellEnd"/>
      <w:r>
        <w:t xml:space="preserve"> / For </w:t>
      </w:r>
      <w:proofErr w:type="spellStart"/>
      <w:r>
        <w:t>evermoore</w:t>
      </w:r>
      <w:proofErr w:type="spellEnd"/>
      <w:r>
        <w:t xml:space="preserve">, </w:t>
      </w:r>
      <w:proofErr w:type="spellStart"/>
      <w:r>
        <w:t>ther</w:t>
      </w:r>
      <w:proofErr w:type="spellEnd"/>
      <w:r>
        <w:t xml:space="preserve"> may no gold hem quite” (172-174).</w:t>
      </w:r>
      <w:r w:rsidR="00A35864">
        <w:t xml:space="preserve"> It is during this imprisonment that </w:t>
      </w:r>
      <w:proofErr w:type="spellStart"/>
      <w:r w:rsidR="00A35864">
        <w:t>Arcite</w:t>
      </w:r>
      <w:proofErr w:type="spellEnd"/>
      <w:r w:rsidR="00A35864">
        <w:t xml:space="preserve"> and </w:t>
      </w:r>
      <w:proofErr w:type="spellStart"/>
      <w:r w:rsidR="00A35864">
        <w:t>Palamon</w:t>
      </w:r>
      <w:proofErr w:type="spellEnd"/>
      <w:r w:rsidR="00A35864">
        <w:t xml:space="preserve"> both see and fall in love with Emily, which sparks </w:t>
      </w:r>
      <w:proofErr w:type="gramStart"/>
      <w:r w:rsidR="00A35864">
        <w:t>there</w:t>
      </w:r>
      <w:proofErr w:type="gramEnd"/>
      <w:r w:rsidR="00A35864">
        <w:t xml:space="preserve"> hatred for and feud with each other. This feud develops into the tournament at the end of the tale, wherein </w:t>
      </w:r>
      <w:proofErr w:type="spellStart"/>
      <w:r w:rsidR="00A35864">
        <w:t>Arcite</w:t>
      </w:r>
      <w:proofErr w:type="spellEnd"/>
      <w:r w:rsidR="00A35864">
        <w:t xml:space="preserve"> is mortally wounded. Yet even as </w:t>
      </w:r>
      <w:proofErr w:type="spellStart"/>
      <w:r w:rsidR="00A35864">
        <w:t>Arcite</w:t>
      </w:r>
      <w:proofErr w:type="spellEnd"/>
      <w:r w:rsidR="00A35864">
        <w:t xml:space="preserve"> gives speaks his final words to Emily, wherein he references his feud with </w:t>
      </w:r>
      <w:proofErr w:type="spellStart"/>
      <w:r w:rsidR="00A35864">
        <w:t>Palamon</w:t>
      </w:r>
      <w:proofErr w:type="spellEnd"/>
      <w:r w:rsidR="00A35864">
        <w:t xml:space="preserve">—“I have here, with my cousin </w:t>
      </w:r>
      <w:proofErr w:type="spellStart"/>
      <w:r w:rsidR="00A35864">
        <w:t>Palamon</w:t>
      </w:r>
      <w:proofErr w:type="spellEnd"/>
      <w:r w:rsidR="00A35864">
        <w:t xml:space="preserve">, / Had strife and </w:t>
      </w:r>
      <w:proofErr w:type="spellStart"/>
      <w:r w:rsidR="00A35864">
        <w:t>rancour</w:t>
      </w:r>
      <w:proofErr w:type="spellEnd"/>
      <w:r w:rsidR="00A35864">
        <w:t xml:space="preserve"> many a day that's gone, / </w:t>
      </w:r>
      <w:proofErr w:type="gramStart"/>
      <w:r w:rsidR="00A35864">
        <w:t>For</w:t>
      </w:r>
      <w:proofErr w:type="gramEnd"/>
      <w:r w:rsidR="00A35864">
        <w:t xml:space="preserve"> love of you and for my jealousy” (1925-1927)—he never says that he forgives </w:t>
      </w:r>
      <w:proofErr w:type="spellStart"/>
      <w:r w:rsidR="00A35864">
        <w:t>Palamon</w:t>
      </w:r>
      <w:proofErr w:type="spellEnd"/>
      <w:r w:rsidR="00A35864">
        <w:t xml:space="preserve">. Even here, at the end of the tale, forgiveness is missing. It is this lack of </w:t>
      </w:r>
      <w:proofErr w:type="gramStart"/>
      <w:r w:rsidR="00A35864">
        <w:t>forgiveness which</w:t>
      </w:r>
      <w:proofErr w:type="gramEnd"/>
      <w:r w:rsidR="00A35864">
        <w:t xml:space="preserve"> formulates the plot of </w:t>
      </w:r>
      <w:r w:rsidR="00A35864">
        <w:rPr>
          <w:i/>
        </w:rPr>
        <w:t>The Knight’s Tale</w:t>
      </w:r>
      <w:r w:rsidR="00A35864">
        <w:t xml:space="preserve"> and places the poem in stark contrast to Chaucer-the-pilgrim’s </w:t>
      </w:r>
      <w:r w:rsidR="00A35864">
        <w:rPr>
          <w:i/>
        </w:rPr>
        <w:t xml:space="preserve">The Tale of </w:t>
      </w:r>
      <w:proofErr w:type="spellStart"/>
      <w:r w:rsidR="00A35864">
        <w:rPr>
          <w:i/>
        </w:rPr>
        <w:t>Melibee</w:t>
      </w:r>
      <w:proofErr w:type="spellEnd"/>
      <w:r w:rsidR="00A35864">
        <w:t>.</w:t>
      </w:r>
    </w:p>
    <w:p w14:paraId="1CAE7137" w14:textId="77777777" w:rsidR="00065088" w:rsidRDefault="005C193B" w:rsidP="005C193B">
      <w:pPr>
        <w:ind w:firstLine="720"/>
      </w:pPr>
      <w:r>
        <w:t xml:space="preserve">In reading </w:t>
      </w:r>
      <w:r w:rsidRPr="00655561">
        <w:rPr>
          <w:i/>
        </w:rPr>
        <w:t>The Knight’s Tale</w:t>
      </w:r>
      <w:r>
        <w:t xml:space="preserve"> through </w:t>
      </w:r>
      <w:r w:rsidRPr="00655561">
        <w:rPr>
          <w:i/>
        </w:rPr>
        <w:t xml:space="preserve">The Tale of </w:t>
      </w:r>
      <w:proofErr w:type="spellStart"/>
      <w:r w:rsidRPr="00655561">
        <w:rPr>
          <w:i/>
        </w:rPr>
        <w:t>Melibee</w:t>
      </w:r>
      <w:proofErr w:type="spellEnd"/>
      <w:r w:rsidRPr="00655561">
        <w:rPr>
          <w:i/>
        </w:rPr>
        <w:t>,</w:t>
      </w:r>
      <w:r>
        <w:t xml:space="preserve"> we can see that </w:t>
      </w:r>
      <w:r w:rsidRPr="00655561">
        <w:rPr>
          <w:i/>
        </w:rPr>
        <w:t>The Knight’s Tale</w:t>
      </w:r>
      <w:r>
        <w:t xml:space="preserve"> fails to demonstrate the great “sentence” that is appears to have at first as a “noble </w:t>
      </w:r>
      <w:proofErr w:type="spellStart"/>
      <w:r>
        <w:t>storie</w:t>
      </w:r>
      <w:proofErr w:type="spellEnd"/>
      <w:r>
        <w:t xml:space="preserve">.” A more extensive analysis, which I undertake the remaining portions of my essay, shows how </w:t>
      </w:r>
      <w:r>
        <w:rPr>
          <w:i/>
        </w:rPr>
        <w:t>The Knight’s Tale</w:t>
      </w:r>
      <w:r>
        <w:t xml:space="preserve"> may be faulted on each of the arguments which Dame Prudence takes up in counseling her husband. If we remind ourselves that the context for </w:t>
      </w:r>
      <w:r>
        <w:rPr>
          <w:i/>
        </w:rPr>
        <w:t>The Canterbury Tales</w:t>
      </w:r>
      <w:r>
        <w:t xml:space="preserve"> is a storytelling competition and that Chaucer-the-pilgrim’s </w:t>
      </w:r>
      <w:r>
        <w:rPr>
          <w:i/>
        </w:rPr>
        <w:t xml:space="preserve">Tale of </w:t>
      </w:r>
      <w:proofErr w:type="spellStart"/>
      <w:r>
        <w:rPr>
          <w:i/>
        </w:rPr>
        <w:t>Melibee</w:t>
      </w:r>
      <w:proofErr w:type="spellEnd"/>
      <w:r>
        <w:t xml:space="preserve"> is prompted by the interruption of his </w:t>
      </w:r>
      <w:r>
        <w:rPr>
          <w:i/>
        </w:rPr>
        <w:t xml:space="preserve">Tale of Sir </w:t>
      </w:r>
      <w:proofErr w:type="spellStart"/>
      <w:r>
        <w:rPr>
          <w:i/>
        </w:rPr>
        <w:t>Thopas</w:t>
      </w:r>
      <w:proofErr w:type="spellEnd"/>
      <w:r>
        <w:t xml:space="preserve">, it becomes clear that </w:t>
      </w:r>
      <w:r>
        <w:rPr>
          <w:i/>
        </w:rPr>
        <w:t xml:space="preserve">The Tale of </w:t>
      </w:r>
      <w:proofErr w:type="spellStart"/>
      <w:r>
        <w:rPr>
          <w:i/>
        </w:rPr>
        <w:t>Melibee</w:t>
      </w:r>
      <w:proofErr w:type="spellEnd"/>
      <w:r>
        <w:t xml:space="preserve"> is a critique on the value of the Knight’s supposedly “noble </w:t>
      </w:r>
      <w:proofErr w:type="spellStart"/>
      <w:r>
        <w:t>storie</w:t>
      </w:r>
      <w:proofErr w:type="spellEnd"/>
      <w:r>
        <w:t xml:space="preserve">.” I do not propose that </w:t>
      </w:r>
      <w:r>
        <w:rPr>
          <w:i/>
        </w:rPr>
        <w:t xml:space="preserve">The Tale of </w:t>
      </w:r>
      <w:proofErr w:type="spellStart"/>
      <w:r>
        <w:rPr>
          <w:i/>
        </w:rPr>
        <w:t>Melibee</w:t>
      </w:r>
      <w:proofErr w:type="spellEnd"/>
      <w:r>
        <w:t xml:space="preserve"> is a winning tale; merely that the reason for its telling is to critique and devalue </w:t>
      </w:r>
      <w:r>
        <w:rPr>
          <w:i/>
        </w:rPr>
        <w:t>The Knight’s Tale</w:t>
      </w:r>
      <w:r>
        <w:t>.</w:t>
      </w:r>
      <w:r w:rsidR="00065088">
        <w:br w:type="page"/>
      </w:r>
    </w:p>
    <w:p w14:paraId="6B3A074C" w14:textId="77777777" w:rsidR="0007297D" w:rsidRDefault="0007297D" w:rsidP="0007297D">
      <w:pPr>
        <w:jc w:val="center"/>
      </w:pPr>
      <w:r>
        <w:lastRenderedPageBreak/>
        <w:t>Notes</w:t>
      </w:r>
    </w:p>
    <w:p w14:paraId="2C36D0EB" w14:textId="77777777" w:rsidR="0007297D" w:rsidRDefault="0007297D" w:rsidP="0007297D">
      <w:pPr>
        <w:pStyle w:val="Footer"/>
        <w:spacing w:line="480" w:lineRule="auto"/>
      </w:pPr>
      <w:proofErr w:type="gramStart"/>
      <w:r>
        <w:rPr>
          <w:vertAlign w:val="superscript"/>
        </w:rPr>
        <w:t>1</w:t>
      </w:r>
      <w:r>
        <w:t xml:space="preserve"> </w:t>
      </w:r>
      <w:r w:rsidRPr="00A91BA7">
        <w:t xml:space="preserve">Lee Patterson, </w:t>
      </w:r>
      <w:r w:rsidRPr="00A91BA7">
        <w:rPr>
          <w:i/>
        </w:rPr>
        <w:t>Chaucer and the Subject of History</w:t>
      </w:r>
      <w:r w:rsidR="00A020D9">
        <w:t xml:space="preserve"> (Madison: Univ. </w:t>
      </w:r>
      <w:r w:rsidRPr="00A91BA7">
        <w:t>of Wisconsin Press, 1991)</w:t>
      </w:r>
      <w:r>
        <w:t>.</w:t>
      </w:r>
      <w:proofErr w:type="gramEnd"/>
    </w:p>
    <w:p w14:paraId="4DF986D6" w14:textId="77777777" w:rsidR="0007297D" w:rsidRPr="005C193B" w:rsidRDefault="005C193B" w:rsidP="0007297D">
      <w:pPr>
        <w:pStyle w:val="Footer"/>
        <w:spacing w:line="480" w:lineRule="auto"/>
      </w:pPr>
      <w:r>
        <w:rPr>
          <w:vertAlign w:val="superscript"/>
        </w:rPr>
        <w:t>2</w:t>
      </w:r>
      <w:r>
        <w:t xml:space="preserve"> </w:t>
      </w:r>
      <w:r w:rsidR="00A020D9">
        <w:t xml:space="preserve">F.H. </w:t>
      </w:r>
      <w:r>
        <w:t xml:space="preserve">Cripps-Day, </w:t>
      </w:r>
      <w:r>
        <w:rPr>
          <w:i/>
        </w:rPr>
        <w:t>History of the Tournament</w:t>
      </w:r>
      <w:r w:rsidR="00A020D9">
        <w:t xml:space="preserve"> (London, 1918).</w:t>
      </w:r>
    </w:p>
    <w:p w14:paraId="78B693CF" w14:textId="77777777" w:rsidR="005C193B" w:rsidRDefault="005C193B" w:rsidP="0007297D">
      <w:pPr>
        <w:pStyle w:val="Footer"/>
        <w:spacing w:line="480" w:lineRule="auto"/>
      </w:pPr>
    </w:p>
    <w:p w14:paraId="0F5164C3" w14:textId="77777777" w:rsidR="0007297D" w:rsidRDefault="003339AF" w:rsidP="0007297D">
      <w:pPr>
        <w:jc w:val="center"/>
      </w:pPr>
      <w:r>
        <w:t>Works Cited</w:t>
      </w:r>
    </w:p>
    <w:p w14:paraId="40934A5B" w14:textId="77777777" w:rsidR="00093F7F" w:rsidRPr="00093F7F" w:rsidRDefault="00093F7F" w:rsidP="0007297D">
      <w:pPr>
        <w:ind w:left="720" w:hanging="720"/>
        <w:rPr>
          <w:rFonts w:cs="Times New Roman"/>
        </w:rPr>
      </w:pPr>
      <w:r>
        <w:rPr>
          <w:rFonts w:cs="Times New Roman"/>
        </w:rPr>
        <w:t xml:space="preserve">Brinton, Laurel J. “Chaucer’s ‘Tale of </w:t>
      </w:r>
      <w:proofErr w:type="spellStart"/>
      <w:r>
        <w:rPr>
          <w:rFonts w:cs="Times New Roman"/>
        </w:rPr>
        <w:t>Melibee</w:t>
      </w:r>
      <w:proofErr w:type="spellEnd"/>
      <w:r>
        <w:rPr>
          <w:rFonts w:cs="Times New Roman"/>
        </w:rPr>
        <w:t xml:space="preserve">’: A Reassessment.” </w:t>
      </w:r>
      <w:r>
        <w:rPr>
          <w:rFonts w:cs="Times New Roman"/>
          <w:i/>
        </w:rPr>
        <w:t>English Studies in Canada</w:t>
      </w:r>
      <w:r>
        <w:rPr>
          <w:rFonts w:cs="Times New Roman"/>
        </w:rPr>
        <w:t xml:space="preserve"> 10.3 (1984): 251-264. Print.</w:t>
      </w:r>
    </w:p>
    <w:p w14:paraId="6D9863C4" w14:textId="77777777" w:rsidR="003339AF" w:rsidRDefault="003339AF" w:rsidP="0007297D">
      <w:pPr>
        <w:ind w:left="720" w:hanging="720"/>
        <w:rPr>
          <w:rFonts w:cs="Times New Roman"/>
        </w:rPr>
      </w:pPr>
      <w:r>
        <w:rPr>
          <w:rFonts w:cs="Times New Roman"/>
        </w:rPr>
        <w:t xml:space="preserve">Chaucer, Geoffrey. “The Knight’s Tale.” </w:t>
      </w:r>
      <w:proofErr w:type="gramStart"/>
      <w:r>
        <w:rPr>
          <w:rFonts w:cs="Times New Roman"/>
          <w:i/>
        </w:rPr>
        <w:t>The Canterbury Tales</w:t>
      </w:r>
      <w:r>
        <w:rPr>
          <w:rFonts w:cs="Times New Roman"/>
        </w:rPr>
        <w:t>.</w:t>
      </w:r>
      <w:proofErr w:type="gramEnd"/>
      <w:r>
        <w:rPr>
          <w:rFonts w:cs="Times New Roman"/>
        </w:rPr>
        <w:t xml:space="preserve"> </w:t>
      </w:r>
      <w:proofErr w:type="spellStart"/>
      <w:proofErr w:type="gramStart"/>
      <w:r>
        <w:rPr>
          <w:rFonts w:cs="Times New Roman"/>
        </w:rPr>
        <w:t>Librarius</w:t>
      </w:r>
      <w:proofErr w:type="spellEnd"/>
      <w:r>
        <w:rPr>
          <w:rFonts w:cs="Times New Roman"/>
        </w:rPr>
        <w:t>, 1997.</w:t>
      </w:r>
      <w:proofErr w:type="gramEnd"/>
      <w:r>
        <w:rPr>
          <w:rFonts w:cs="Times New Roman"/>
        </w:rPr>
        <w:t xml:space="preserve"> Web. 8 Nov. 2011.</w:t>
      </w:r>
    </w:p>
    <w:p w14:paraId="0A3846D3" w14:textId="77777777" w:rsidR="003339AF" w:rsidRDefault="003339AF" w:rsidP="00750356">
      <w:pPr>
        <w:ind w:left="720" w:hanging="720"/>
        <w:rPr>
          <w:rFonts w:cs="Times New Roman"/>
        </w:rPr>
      </w:pPr>
      <w:r>
        <w:rPr>
          <w:rFonts w:cs="Times New Roman"/>
        </w:rPr>
        <w:t xml:space="preserve">Chaucer, Geoffrey. “The Tale of </w:t>
      </w:r>
      <w:proofErr w:type="spellStart"/>
      <w:r>
        <w:rPr>
          <w:rFonts w:cs="Times New Roman"/>
        </w:rPr>
        <w:t>Melibeus</w:t>
      </w:r>
      <w:proofErr w:type="spellEnd"/>
      <w:r>
        <w:rPr>
          <w:rFonts w:cs="Times New Roman"/>
        </w:rPr>
        <w:t xml:space="preserve">.” </w:t>
      </w:r>
      <w:proofErr w:type="gramStart"/>
      <w:r>
        <w:rPr>
          <w:rFonts w:cs="Times New Roman"/>
          <w:i/>
        </w:rPr>
        <w:t>The Complete Works of Geoffrey Chaucer</w:t>
      </w:r>
      <w:r>
        <w:rPr>
          <w:rFonts w:cs="Times New Roman"/>
        </w:rPr>
        <w:t>.</w:t>
      </w:r>
      <w:proofErr w:type="gramEnd"/>
      <w:r>
        <w:rPr>
          <w:rFonts w:cs="Times New Roman"/>
        </w:rPr>
        <w:t xml:space="preserve"> Ed. Walter W. Skeat. Oxford: Clarendon Press, </w:t>
      </w:r>
      <w:proofErr w:type="spellStart"/>
      <w:r>
        <w:rPr>
          <w:rFonts w:cs="Times New Roman"/>
        </w:rPr>
        <w:t>n.d.</w:t>
      </w:r>
      <w:proofErr w:type="spellEnd"/>
      <w:r w:rsidR="00EA6809">
        <w:rPr>
          <w:rFonts w:cs="Times New Roman"/>
        </w:rPr>
        <w:t xml:space="preserve"> </w:t>
      </w:r>
      <w:r w:rsidR="00EA6809">
        <w:rPr>
          <w:rFonts w:cs="Times New Roman"/>
          <w:i/>
        </w:rPr>
        <w:t xml:space="preserve">Project </w:t>
      </w:r>
      <w:proofErr w:type="spellStart"/>
      <w:r w:rsidR="00EA6809">
        <w:rPr>
          <w:rFonts w:cs="Times New Roman"/>
          <w:i/>
        </w:rPr>
        <w:t>Gutenburg</w:t>
      </w:r>
      <w:proofErr w:type="spellEnd"/>
      <w:r w:rsidR="00EA6809">
        <w:rPr>
          <w:rFonts w:cs="Times New Roman"/>
          <w:i/>
        </w:rPr>
        <w:t>.</w:t>
      </w:r>
      <w:r w:rsidR="00EA6809">
        <w:rPr>
          <w:rFonts w:cs="Times New Roman"/>
        </w:rPr>
        <w:t xml:space="preserve"> Web.  23 Nov. 2011.</w:t>
      </w:r>
      <w:r w:rsidR="0049744A">
        <w:rPr>
          <w:rFonts w:cs="Times New Roman"/>
        </w:rPr>
        <w:t xml:space="preserve"> Web. 8 Nov. 2011.</w:t>
      </w:r>
    </w:p>
    <w:p w14:paraId="2C01C06E" w14:textId="77777777" w:rsidR="00750356" w:rsidRDefault="00750356" w:rsidP="00750356">
      <w:pPr>
        <w:ind w:left="720" w:hanging="720"/>
        <w:rPr>
          <w:rFonts w:cs="Times New Roman"/>
        </w:rPr>
      </w:pPr>
      <w:r>
        <w:rPr>
          <w:rFonts w:cs="Times New Roman"/>
        </w:rPr>
        <w:t xml:space="preserve">Cooper, Helen. </w:t>
      </w:r>
      <w:r>
        <w:rPr>
          <w:rFonts w:cs="Times New Roman"/>
          <w:i/>
        </w:rPr>
        <w:t>Oxford Guides to Chaucer: The Canterbury Tales</w:t>
      </w:r>
      <w:r>
        <w:rPr>
          <w:rFonts w:cs="Times New Roman"/>
        </w:rPr>
        <w:t>. 2nd ed. Oxford: Oxford UP, 1996.</w:t>
      </w:r>
      <w:r w:rsidR="0049744A">
        <w:rPr>
          <w:rFonts w:cs="Times New Roman"/>
        </w:rPr>
        <w:t xml:space="preserve"> Print.</w:t>
      </w:r>
    </w:p>
    <w:p w14:paraId="5A400324" w14:textId="77777777" w:rsidR="00E53D1B" w:rsidRDefault="00E53D1B" w:rsidP="00E53D1B">
      <w:pPr>
        <w:ind w:left="720" w:hanging="720"/>
        <w:rPr>
          <w:rFonts w:cs="Times New Roman"/>
        </w:rPr>
      </w:pPr>
      <w:proofErr w:type="spellStart"/>
      <w:r w:rsidRPr="00E53D1B">
        <w:rPr>
          <w:rFonts w:cs="Times New Roman"/>
        </w:rPr>
        <w:t>Daileader</w:t>
      </w:r>
      <w:proofErr w:type="spellEnd"/>
      <w:r w:rsidRPr="00E53D1B">
        <w:rPr>
          <w:rFonts w:cs="Times New Roman"/>
        </w:rPr>
        <w:t>, Celia R. “The ‘</w:t>
      </w:r>
      <w:proofErr w:type="spellStart"/>
      <w:r w:rsidRPr="00E53D1B">
        <w:rPr>
          <w:rFonts w:cs="Times New Roman"/>
        </w:rPr>
        <w:t>Thopas-Melibee</w:t>
      </w:r>
      <w:proofErr w:type="spellEnd"/>
      <w:r w:rsidRPr="00E53D1B">
        <w:rPr>
          <w:rFonts w:cs="Times New Roman"/>
        </w:rPr>
        <w:t xml:space="preserve">’ Sequence and the Defeat of Antifeminism.” </w:t>
      </w:r>
      <w:r w:rsidRPr="00E53D1B">
        <w:rPr>
          <w:rFonts w:cs="Times New Roman"/>
          <w:i/>
        </w:rPr>
        <w:t>The Chaucer Review</w:t>
      </w:r>
      <w:r w:rsidRPr="00E53D1B">
        <w:rPr>
          <w:rFonts w:cs="Times New Roman"/>
        </w:rPr>
        <w:t xml:space="preserve"> 29.1 (1994): 26-39. Print.</w:t>
      </w:r>
    </w:p>
    <w:p w14:paraId="64C56B58" w14:textId="77777777" w:rsidR="002924E2" w:rsidRPr="002924E2" w:rsidRDefault="002924E2" w:rsidP="00E53D1B">
      <w:pPr>
        <w:ind w:left="720" w:hanging="720"/>
        <w:rPr>
          <w:rFonts w:cs="Times New Roman"/>
        </w:rPr>
      </w:pPr>
      <w:r>
        <w:rPr>
          <w:rFonts w:cs="Times New Roman"/>
        </w:rPr>
        <w:t xml:space="preserve">Griffith, John Lance. “Anger and Community in The Knight’s Tale.” </w:t>
      </w:r>
      <w:r>
        <w:rPr>
          <w:rFonts w:cs="Times New Roman"/>
          <w:i/>
        </w:rPr>
        <w:t>Fu Jen Studies: Literature and Linguistics</w:t>
      </w:r>
      <w:r>
        <w:rPr>
          <w:rFonts w:cs="Times New Roman"/>
        </w:rPr>
        <w:t xml:space="preserve"> 41 (2008): 13-45. Print.</w:t>
      </w:r>
    </w:p>
    <w:p w14:paraId="04B4050F" w14:textId="77777777" w:rsidR="00A86790" w:rsidRDefault="00A86790" w:rsidP="00E53D1B">
      <w:pPr>
        <w:ind w:left="720" w:hanging="720"/>
        <w:rPr>
          <w:rFonts w:cs="Times New Roman"/>
        </w:rPr>
      </w:pPr>
      <w:r>
        <w:rPr>
          <w:rFonts w:cs="Times New Roman"/>
        </w:rPr>
        <w:t xml:space="preserve">Jones, Terry. </w:t>
      </w:r>
      <w:r>
        <w:rPr>
          <w:rFonts w:cs="Times New Roman"/>
          <w:i/>
        </w:rPr>
        <w:t>Chaucer’s Knight: The Portrait of a Medieval Mercenary.</w:t>
      </w:r>
      <w:r>
        <w:rPr>
          <w:rFonts w:cs="Times New Roman"/>
        </w:rPr>
        <w:t xml:space="preserve"> London: Methuen London, 1985. Print.</w:t>
      </w:r>
    </w:p>
    <w:p w14:paraId="0932CE1E" w14:textId="77777777" w:rsidR="00785EB1" w:rsidRDefault="00A91BA7" w:rsidP="005C193B">
      <w:pPr>
        <w:ind w:left="720" w:hanging="720"/>
        <w:rPr>
          <w:rFonts w:cs="Times New Roman"/>
        </w:rPr>
      </w:pPr>
      <w:proofErr w:type="gramStart"/>
      <w:r>
        <w:rPr>
          <w:rFonts w:cs="Times New Roman"/>
        </w:rPr>
        <w:t xml:space="preserve">Lines, </w:t>
      </w:r>
      <w:r w:rsidR="003B4205">
        <w:rPr>
          <w:rFonts w:cs="Times New Roman"/>
        </w:rPr>
        <w:t>Candace.</w:t>
      </w:r>
      <w:proofErr w:type="gramEnd"/>
      <w:r w:rsidR="003B4205">
        <w:rPr>
          <w:rFonts w:cs="Times New Roman"/>
        </w:rPr>
        <w:t xml:space="preserve"> “The Erotic</w:t>
      </w:r>
      <w:r w:rsidR="006B008E">
        <w:rPr>
          <w:rFonts w:cs="Times New Roman"/>
        </w:rPr>
        <w:t xml:space="preserve"> Politics of Grief in Surrey’s ‘</w:t>
      </w:r>
      <w:r w:rsidR="003B4205">
        <w:rPr>
          <w:rFonts w:cs="Times New Roman"/>
        </w:rPr>
        <w:t xml:space="preserve">So </w:t>
      </w:r>
      <w:proofErr w:type="spellStart"/>
      <w:r w:rsidR="003B4205">
        <w:rPr>
          <w:rFonts w:cs="Times New Roman"/>
        </w:rPr>
        <w:t>Crewell</w:t>
      </w:r>
      <w:proofErr w:type="spellEnd"/>
      <w:r w:rsidR="003B4205">
        <w:rPr>
          <w:rFonts w:cs="Times New Roman"/>
        </w:rPr>
        <w:t xml:space="preserve"> Prison.</w:t>
      </w:r>
      <w:r w:rsidR="006B008E">
        <w:rPr>
          <w:rFonts w:cs="Times New Roman"/>
        </w:rPr>
        <w:t>’</w:t>
      </w:r>
      <w:r w:rsidR="003B4205">
        <w:rPr>
          <w:rFonts w:cs="Times New Roman"/>
        </w:rPr>
        <w:t xml:space="preserve">” </w:t>
      </w:r>
      <w:r w:rsidR="003B4205">
        <w:rPr>
          <w:rFonts w:cs="Times New Roman"/>
          <w:i/>
        </w:rPr>
        <w:t xml:space="preserve">SEL: Studies in English Literature, 1500-1900 </w:t>
      </w:r>
      <w:r w:rsidR="003B4205">
        <w:rPr>
          <w:rFonts w:cs="Times New Roman"/>
        </w:rPr>
        <w:t>46.1 (2006): 1-26. Print.</w:t>
      </w:r>
    </w:p>
    <w:p w14:paraId="7D1A1B2E" w14:textId="77777777" w:rsidR="00F573E1" w:rsidRDefault="00F573E1" w:rsidP="00785EB1">
      <w:pPr>
        <w:ind w:left="720" w:hanging="720"/>
        <w:rPr>
          <w:rFonts w:cs="Times New Roman"/>
        </w:rPr>
      </w:pPr>
      <w:r>
        <w:rPr>
          <w:rFonts w:cs="Times New Roman"/>
        </w:rPr>
        <w:t xml:space="preserve">Robinson, Ian. </w:t>
      </w:r>
      <w:r>
        <w:rPr>
          <w:rFonts w:cs="Times New Roman"/>
          <w:i/>
        </w:rPr>
        <w:t>Chaucer and the English Tradition</w:t>
      </w:r>
      <w:r>
        <w:rPr>
          <w:rFonts w:cs="Times New Roman"/>
        </w:rPr>
        <w:t>. Cambridge: Cambridge UP, 1972. Print.</w:t>
      </w:r>
    </w:p>
    <w:p w14:paraId="6D919C15" w14:textId="77777777" w:rsidR="00830169" w:rsidRPr="00830169" w:rsidRDefault="00830169" w:rsidP="00785EB1">
      <w:pPr>
        <w:ind w:left="720" w:hanging="720"/>
        <w:rPr>
          <w:rFonts w:cs="Times New Roman"/>
        </w:rPr>
      </w:pPr>
      <w:proofErr w:type="spellStart"/>
      <w:r>
        <w:rPr>
          <w:rFonts w:cs="Times New Roman"/>
        </w:rPr>
        <w:lastRenderedPageBreak/>
        <w:t>Scheps</w:t>
      </w:r>
      <w:proofErr w:type="spellEnd"/>
      <w:r>
        <w:rPr>
          <w:rFonts w:cs="Times New Roman"/>
        </w:rPr>
        <w:t xml:space="preserve">, Walter. “Up </w:t>
      </w:r>
      <w:proofErr w:type="spellStart"/>
      <w:r>
        <w:rPr>
          <w:rFonts w:cs="Times New Roman"/>
        </w:rPr>
        <w:t>Roos</w:t>
      </w:r>
      <w:proofErr w:type="spellEnd"/>
      <w:r>
        <w:rPr>
          <w:rFonts w:cs="Times New Roman"/>
        </w:rPr>
        <w:t xml:space="preserve"> </w:t>
      </w:r>
      <w:proofErr w:type="spellStart"/>
      <w:r>
        <w:rPr>
          <w:rFonts w:cs="Times New Roman"/>
        </w:rPr>
        <w:t>Oure</w:t>
      </w:r>
      <w:proofErr w:type="spellEnd"/>
      <w:r>
        <w:rPr>
          <w:rFonts w:cs="Times New Roman"/>
        </w:rPr>
        <w:t xml:space="preserve"> </w:t>
      </w:r>
      <w:proofErr w:type="spellStart"/>
      <w:r>
        <w:rPr>
          <w:rFonts w:cs="Times New Roman"/>
        </w:rPr>
        <w:t>Hoost</w:t>
      </w:r>
      <w:proofErr w:type="spellEnd"/>
      <w:r>
        <w:rPr>
          <w:rFonts w:cs="Times New Roman"/>
        </w:rPr>
        <w:t xml:space="preserve">, and Was </w:t>
      </w:r>
      <w:proofErr w:type="spellStart"/>
      <w:r>
        <w:rPr>
          <w:rFonts w:cs="Times New Roman"/>
        </w:rPr>
        <w:t>Oure</w:t>
      </w:r>
      <w:proofErr w:type="spellEnd"/>
      <w:r>
        <w:rPr>
          <w:rFonts w:cs="Times New Roman"/>
        </w:rPr>
        <w:t xml:space="preserve"> </w:t>
      </w:r>
      <w:proofErr w:type="spellStart"/>
      <w:r>
        <w:rPr>
          <w:rFonts w:cs="Times New Roman"/>
        </w:rPr>
        <w:t>Aller</w:t>
      </w:r>
      <w:proofErr w:type="spellEnd"/>
      <w:r>
        <w:rPr>
          <w:rFonts w:cs="Times New Roman"/>
        </w:rPr>
        <w:t xml:space="preserve"> </w:t>
      </w:r>
      <w:proofErr w:type="spellStart"/>
      <w:r>
        <w:rPr>
          <w:rFonts w:cs="Times New Roman"/>
        </w:rPr>
        <w:t>Cok</w:t>
      </w:r>
      <w:proofErr w:type="spellEnd"/>
      <w:r>
        <w:rPr>
          <w:rFonts w:cs="Times New Roman"/>
        </w:rPr>
        <w:t xml:space="preserve">”: Harry </w:t>
      </w:r>
      <w:proofErr w:type="spellStart"/>
      <w:r>
        <w:rPr>
          <w:rFonts w:cs="Times New Roman"/>
        </w:rPr>
        <w:t>Bailly’s</w:t>
      </w:r>
      <w:proofErr w:type="spellEnd"/>
      <w:r>
        <w:rPr>
          <w:rFonts w:cs="Times New Roman"/>
        </w:rPr>
        <w:t xml:space="preserve"> Tale-Telling Competition.” </w:t>
      </w:r>
      <w:r>
        <w:rPr>
          <w:rFonts w:cs="Times New Roman"/>
          <w:i/>
        </w:rPr>
        <w:t>The Chaucer Review</w:t>
      </w:r>
      <w:r>
        <w:rPr>
          <w:rFonts w:cs="Times New Roman"/>
        </w:rPr>
        <w:t xml:space="preserve"> 10.2 (1975): 113-128. Print.</w:t>
      </w:r>
    </w:p>
    <w:p w14:paraId="061DD2E2" w14:textId="77777777" w:rsidR="00B612EB" w:rsidRPr="0049744A" w:rsidRDefault="00B612EB" w:rsidP="00E53D1B">
      <w:pPr>
        <w:ind w:left="720" w:hanging="720"/>
        <w:rPr>
          <w:rFonts w:cs="Times New Roman"/>
        </w:rPr>
      </w:pPr>
      <w:proofErr w:type="spellStart"/>
      <w:r>
        <w:rPr>
          <w:rFonts w:cs="Times New Roman"/>
        </w:rPr>
        <w:t>Whittock</w:t>
      </w:r>
      <w:proofErr w:type="spellEnd"/>
      <w:r>
        <w:rPr>
          <w:rFonts w:cs="Times New Roman"/>
        </w:rPr>
        <w:t xml:space="preserve">, Trevor. “The ‘Blockhead’ Pilgrim Chaucer and His Two Tales.” </w:t>
      </w:r>
      <w:proofErr w:type="gramStart"/>
      <w:r>
        <w:rPr>
          <w:rFonts w:cs="Times New Roman"/>
          <w:i/>
        </w:rPr>
        <w:t>Readings on The Canterbury Tales.</w:t>
      </w:r>
      <w:proofErr w:type="gramEnd"/>
      <w:r w:rsidR="0049744A">
        <w:rPr>
          <w:rFonts w:cs="Times New Roman"/>
        </w:rPr>
        <w:t xml:space="preserve"> Ed. Bruno Leone. San Diego: </w:t>
      </w:r>
      <w:proofErr w:type="spellStart"/>
      <w:r w:rsidR="0049744A">
        <w:rPr>
          <w:rFonts w:cs="Times New Roman"/>
        </w:rPr>
        <w:t>Greenhaven</w:t>
      </w:r>
      <w:proofErr w:type="spellEnd"/>
      <w:r w:rsidR="0049744A">
        <w:rPr>
          <w:rFonts w:cs="Times New Roman"/>
        </w:rPr>
        <w:t xml:space="preserve"> Press, 1997. 163-167. Print.</w:t>
      </w:r>
    </w:p>
    <w:sectPr w:rsidR="00B612EB" w:rsidRPr="0049744A" w:rsidSect="00F131F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2342" w14:textId="77777777" w:rsidR="00CF0D38" w:rsidRDefault="00CF0D38" w:rsidP="00FC3392">
      <w:pPr>
        <w:spacing w:line="240" w:lineRule="auto"/>
      </w:pPr>
      <w:r>
        <w:separator/>
      </w:r>
    </w:p>
  </w:endnote>
  <w:endnote w:type="continuationSeparator" w:id="0">
    <w:p w14:paraId="2B9353F5" w14:textId="77777777" w:rsidR="00CF0D38" w:rsidRDefault="00CF0D38" w:rsidP="00FC3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FE851" w14:textId="77777777" w:rsidR="00CF0D38" w:rsidRDefault="00CF0D38" w:rsidP="00FC3392">
      <w:pPr>
        <w:spacing w:line="240" w:lineRule="auto"/>
      </w:pPr>
      <w:r>
        <w:separator/>
      </w:r>
    </w:p>
  </w:footnote>
  <w:footnote w:type="continuationSeparator" w:id="0">
    <w:p w14:paraId="4BB2897D" w14:textId="77777777" w:rsidR="00CF0D38" w:rsidRDefault="00CF0D38" w:rsidP="00FC33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5622" w14:textId="77777777" w:rsidR="00F71C8E" w:rsidRDefault="00F71C8E">
    <w:pPr>
      <w:pStyle w:val="Header"/>
    </w:pPr>
    <w:r>
      <w:tab/>
    </w:r>
    <w:r>
      <w:tab/>
    </w:r>
    <w:r w:rsidR="00F131F1">
      <w:t>Name</w:t>
    </w:r>
    <w:r>
      <w:t xml:space="preserve"> </w:t>
    </w:r>
    <w:r>
      <w:fldChar w:fldCharType="begin"/>
    </w:r>
    <w:r>
      <w:instrText xml:space="preserve"> PAGE   \* MERGEFORMAT </w:instrText>
    </w:r>
    <w:r>
      <w:fldChar w:fldCharType="separate"/>
    </w:r>
    <w:r w:rsidR="00397124">
      <w:rPr>
        <w:noProof/>
      </w:rPr>
      <w:t>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79"/>
    <w:rsid w:val="000143DD"/>
    <w:rsid w:val="0002350F"/>
    <w:rsid w:val="00037A45"/>
    <w:rsid w:val="0004005B"/>
    <w:rsid w:val="00060378"/>
    <w:rsid w:val="00065088"/>
    <w:rsid w:val="0007297D"/>
    <w:rsid w:val="00093F7F"/>
    <w:rsid w:val="000B2EBE"/>
    <w:rsid w:val="000B4CFF"/>
    <w:rsid w:val="000B5335"/>
    <w:rsid w:val="000D08E2"/>
    <w:rsid w:val="000D7F9D"/>
    <w:rsid w:val="00106657"/>
    <w:rsid w:val="0011639C"/>
    <w:rsid w:val="001425F2"/>
    <w:rsid w:val="001438AB"/>
    <w:rsid w:val="00151BD3"/>
    <w:rsid w:val="00157064"/>
    <w:rsid w:val="00180FD8"/>
    <w:rsid w:val="001A3A3C"/>
    <w:rsid w:val="001A650B"/>
    <w:rsid w:val="001B5851"/>
    <w:rsid w:val="001D27BD"/>
    <w:rsid w:val="0020525A"/>
    <w:rsid w:val="00211B79"/>
    <w:rsid w:val="00215508"/>
    <w:rsid w:val="002469B1"/>
    <w:rsid w:val="002852BB"/>
    <w:rsid w:val="00285B3C"/>
    <w:rsid w:val="00290230"/>
    <w:rsid w:val="002924E2"/>
    <w:rsid w:val="002A4115"/>
    <w:rsid w:val="002A6752"/>
    <w:rsid w:val="002B41B4"/>
    <w:rsid w:val="002B6DFB"/>
    <w:rsid w:val="00310C3E"/>
    <w:rsid w:val="00320360"/>
    <w:rsid w:val="003339AF"/>
    <w:rsid w:val="003340D5"/>
    <w:rsid w:val="00334D1D"/>
    <w:rsid w:val="00337A4E"/>
    <w:rsid w:val="00376407"/>
    <w:rsid w:val="00382879"/>
    <w:rsid w:val="00394918"/>
    <w:rsid w:val="00397124"/>
    <w:rsid w:val="003B4205"/>
    <w:rsid w:val="003C2CEF"/>
    <w:rsid w:val="003C3267"/>
    <w:rsid w:val="003E1893"/>
    <w:rsid w:val="003E3B3F"/>
    <w:rsid w:val="00400D36"/>
    <w:rsid w:val="00430127"/>
    <w:rsid w:val="00441AA6"/>
    <w:rsid w:val="00464040"/>
    <w:rsid w:val="00466031"/>
    <w:rsid w:val="004675C3"/>
    <w:rsid w:val="00492182"/>
    <w:rsid w:val="00495983"/>
    <w:rsid w:val="0049744A"/>
    <w:rsid w:val="004B0E24"/>
    <w:rsid w:val="004C0726"/>
    <w:rsid w:val="004C6D13"/>
    <w:rsid w:val="004D2421"/>
    <w:rsid w:val="004E6072"/>
    <w:rsid w:val="005006B6"/>
    <w:rsid w:val="00505BB2"/>
    <w:rsid w:val="005111AF"/>
    <w:rsid w:val="00551186"/>
    <w:rsid w:val="00567E1D"/>
    <w:rsid w:val="00572C0E"/>
    <w:rsid w:val="00594F61"/>
    <w:rsid w:val="00595826"/>
    <w:rsid w:val="005C193B"/>
    <w:rsid w:val="005C77DC"/>
    <w:rsid w:val="005E07E9"/>
    <w:rsid w:val="005E1D83"/>
    <w:rsid w:val="005E2E17"/>
    <w:rsid w:val="00601361"/>
    <w:rsid w:val="00612612"/>
    <w:rsid w:val="00624910"/>
    <w:rsid w:val="00630387"/>
    <w:rsid w:val="00655561"/>
    <w:rsid w:val="006610A3"/>
    <w:rsid w:val="0066484C"/>
    <w:rsid w:val="00665307"/>
    <w:rsid w:val="00670D23"/>
    <w:rsid w:val="00674086"/>
    <w:rsid w:val="00675304"/>
    <w:rsid w:val="006772D5"/>
    <w:rsid w:val="006B008E"/>
    <w:rsid w:val="006B0F90"/>
    <w:rsid w:val="006B20B7"/>
    <w:rsid w:val="006C4694"/>
    <w:rsid w:val="006D0548"/>
    <w:rsid w:val="006F23B7"/>
    <w:rsid w:val="006F2631"/>
    <w:rsid w:val="00720835"/>
    <w:rsid w:val="007314EF"/>
    <w:rsid w:val="00734C6E"/>
    <w:rsid w:val="00737712"/>
    <w:rsid w:val="007414FF"/>
    <w:rsid w:val="00750356"/>
    <w:rsid w:val="00752997"/>
    <w:rsid w:val="007564A7"/>
    <w:rsid w:val="007613E1"/>
    <w:rsid w:val="00767B9D"/>
    <w:rsid w:val="00785EB1"/>
    <w:rsid w:val="007861FD"/>
    <w:rsid w:val="00795D26"/>
    <w:rsid w:val="00797A90"/>
    <w:rsid w:val="007C5A85"/>
    <w:rsid w:val="007C767E"/>
    <w:rsid w:val="007F3EDF"/>
    <w:rsid w:val="008021A2"/>
    <w:rsid w:val="00827ADB"/>
    <w:rsid w:val="00830169"/>
    <w:rsid w:val="00890F7F"/>
    <w:rsid w:val="00893458"/>
    <w:rsid w:val="0089380F"/>
    <w:rsid w:val="008A4FA4"/>
    <w:rsid w:val="008A7BC0"/>
    <w:rsid w:val="008B3F48"/>
    <w:rsid w:val="008D2E02"/>
    <w:rsid w:val="008E1775"/>
    <w:rsid w:val="00916EE0"/>
    <w:rsid w:val="00917F4D"/>
    <w:rsid w:val="009569D4"/>
    <w:rsid w:val="009656A3"/>
    <w:rsid w:val="00992E54"/>
    <w:rsid w:val="00993231"/>
    <w:rsid w:val="009A163B"/>
    <w:rsid w:val="009C6707"/>
    <w:rsid w:val="00A00FF6"/>
    <w:rsid w:val="00A020D9"/>
    <w:rsid w:val="00A17A72"/>
    <w:rsid w:val="00A35864"/>
    <w:rsid w:val="00A55CA0"/>
    <w:rsid w:val="00A675B1"/>
    <w:rsid w:val="00A67A83"/>
    <w:rsid w:val="00A7367E"/>
    <w:rsid w:val="00A77013"/>
    <w:rsid w:val="00A86790"/>
    <w:rsid w:val="00A91BA7"/>
    <w:rsid w:val="00A92299"/>
    <w:rsid w:val="00AB07E4"/>
    <w:rsid w:val="00AE4A95"/>
    <w:rsid w:val="00B01517"/>
    <w:rsid w:val="00B23FE0"/>
    <w:rsid w:val="00B30C62"/>
    <w:rsid w:val="00B34C71"/>
    <w:rsid w:val="00B41EBA"/>
    <w:rsid w:val="00B43A32"/>
    <w:rsid w:val="00B51732"/>
    <w:rsid w:val="00B5364D"/>
    <w:rsid w:val="00B612EB"/>
    <w:rsid w:val="00B91EF3"/>
    <w:rsid w:val="00BE6893"/>
    <w:rsid w:val="00BF6F56"/>
    <w:rsid w:val="00C44EC4"/>
    <w:rsid w:val="00C60FCB"/>
    <w:rsid w:val="00C72C24"/>
    <w:rsid w:val="00C84C4C"/>
    <w:rsid w:val="00CB4520"/>
    <w:rsid w:val="00CB61C4"/>
    <w:rsid w:val="00CD0E4C"/>
    <w:rsid w:val="00CD3C1D"/>
    <w:rsid w:val="00CF0D38"/>
    <w:rsid w:val="00D15E94"/>
    <w:rsid w:val="00D30FBF"/>
    <w:rsid w:val="00D3196F"/>
    <w:rsid w:val="00D401AC"/>
    <w:rsid w:val="00D42FD1"/>
    <w:rsid w:val="00D65408"/>
    <w:rsid w:val="00D83D94"/>
    <w:rsid w:val="00D84884"/>
    <w:rsid w:val="00D84CCA"/>
    <w:rsid w:val="00D864FA"/>
    <w:rsid w:val="00DA2832"/>
    <w:rsid w:val="00DA7964"/>
    <w:rsid w:val="00DB6B86"/>
    <w:rsid w:val="00E12BBE"/>
    <w:rsid w:val="00E368CC"/>
    <w:rsid w:val="00E53D1B"/>
    <w:rsid w:val="00E62F87"/>
    <w:rsid w:val="00E71CFC"/>
    <w:rsid w:val="00E862BA"/>
    <w:rsid w:val="00E9285C"/>
    <w:rsid w:val="00E942AA"/>
    <w:rsid w:val="00EA0E22"/>
    <w:rsid w:val="00EA6809"/>
    <w:rsid w:val="00EE7DE2"/>
    <w:rsid w:val="00EF6CF1"/>
    <w:rsid w:val="00F07C74"/>
    <w:rsid w:val="00F131F1"/>
    <w:rsid w:val="00F573E1"/>
    <w:rsid w:val="00F71C8E"/>
    <w:rsid w:val="00F74D2C"/>
    <w:rsid w:val="00F76813"/>
    <w:rsid w:val="00F82914"/>
    <w:rsid w:val="00F85B4B"/>
    <w:rsid w:val="00F90CBD"/>
    <w:rsid w:val="00FA395E"/>
    <w:rsid w:val="00FC169B"/>
    <w:rsid w:val="00FC3392"/>
    <w:rsid w:val="00FD1E14"/>
    <w:rsid w:val="00FD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C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186"/>
    <w:rPr>
      <w:color w:val="808080"/>
    </w:rPr>
  </w:style>
  <w:style w:type="paragraph" w:styleId="BalloonText">
    <w:name w:val="Balloon Text"/>
    <w:basedOn w:val="Normal"/>
    <w:link w:val="BalloonTextChar"/>
    <w:uiPriority w:val="99"/>
    <w:semiHidden/>
    <w:unhideWhenUsed/>
    <w:rsid w:val="005511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86"/>
    <w:rPr>
      <w:rFonts w:ascii="Tahoma" w:hAnsi="Tahoma" w:cs="Tahoma"/>
      <w:sz w:val="16"/>
      <w:szCs w:val="16"/>
    </w:rPr>
  </w:style>
  <w:style w:type="paragraph" w:styleId="Header">
    <w:name w:val="header"/>
    <w:basedOn w:val="Normal"/>
    <w:link w:val="HeaderChar"/>
    <w:uiPriority w:val="99"/>
    <w:unhideWhenUsed/>
    <w:rsid w:val="00FC3392"/>
    <w:pPr>
      <w:tabs>
        <w:tab w:val="center" w:pos="4680"/>
        <w:tab w:val="right" w:pos="9360"/>
      </w:tabs>
      <w:spacing w:line="240" w:lineRule="auto"/>
    </w:pPr>
  </w:style>
  <w:style w:type="character" w:customStyle="1" w:styleId="HeaderChar">
    <w:name w:val="Header Char"/>
    <w:basedOn w:val="DefaultParagraphFont"/>
    <w:link w:val="Header"/>
    <w:uiPriority w:val="99"/>
    <w:rsid w:val="00FC3392"/>
  </w:style>
  <w:style w:type="paragraph" w:styleId="Footer">
    <w:name w:val="footer"/>
    <w:basedOn w:val="Normal"/>
    <w:link w:val="FooterChar"/>
    <w:uiPriority w:val="99"/>
    <w:unhideWhenUsed/>
    <w:rsid w:val="00FC3392"/>
    <w:pPr>
      <w:tabs>
        <w:tab w:val="center" w:pos="4680"/>
        <w:tab w:val="right" w:pos="9360"/>
      </w:tabs>
      <w:spacing w:line="240" w:lineRule="auto"/>
    </w:pPr>
  </w:style>
  <w:style w:type="character" w:customStyle="1" w:styleId="FooterChar">
    <w:name w:val="Footer Char"/>
    <w:basedOn w:val="DefaultParagraphFont"/>
    <w:link w:val="Footer"/>
    <w:uiPriority w:val="99"/>
    <w:rsid w:val="00FC3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186"/>
    <w:rPr>
      <w:color w:val="808080"/>
    </w:rPr>
  </w:style>
  <w:style w:type="paragraph" w:styleId="BalloonText">
    <w:name w:val="Balloon Text"/>
    <w:basedOn w:val="Normal"/>
    <w:link w:val="BalloonTextChar"/>
    <w:uiPriority w:val="99"/>
    <w:semiHidden/>
    <w:unhideWhenUsed/>
    <w:rsid w:val="005511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86"/>
    <w:rPr>
      <w:rFonts w:ascii="Tahoma" w:hAnsi="Tahoma" w:cs="Tahoma"/>
      <w:sz w:val="16"/>
      <w:szCs w:val="16"/>
    </w:rPr>
  </w:style>
  <w:style w:type="paragraph" w:styleId="Header">
    <w:name w:val="header"/>
    <w:basedOn w:val="Normal"/>
    <w:link w:val="HeaderChar"/>
    <w:uiPriority w:val="99"/>
    <w:unhideWhenUsed/>
    <w:rsid w:val="00FC3392"/>
    <w:pPr>
      <w:tabs>
        <w:tab w:val="center" w:pos="4680"/>
        <w:tab w:val="right" w:pos="9360"/>
      </w:tabs>
      <w:spacing w:line="240" w:lineRule="auto"/>
    </w:pPr>
  </w:style>
  <w:style w:type="character" w:customStyle="1" w:styleId="HeaderChar">
    <w:name w:val="Header Char"/>
    <w:basedOn w:val="DefaultParagraphFont"/>
    <w:link w:val="Header"/>
    <w:uiPriority w:val="99"/>
    <w:rsid w:val="00FC3392"/>
  </w:style>
  <w:style w:type="paragraph" w:styleId="Footer">
    <w:name w:val="footer"/>
    <w:basedOn w:val="Normal"/>
    <w:link w:val="FooterChar"/>
    <w:uiPriority w:val="99"/>
    <w:unhideWhenUsed/>
    <w:rsid w:val="00FC3392"/>
    <w:pPr>
      <w:tabs>
        <w:tab w:val="center" w:pos="4680"/>
        <w:tab w:val="right" w:pos="9360"/>
      </w:tabs>
      <w:spacing w:line="240" w:lineRule="auto"/>
    </w:pPr>
  </w:style>
  <w:style w:type="character" w:customStyle="1" w:styleId="FooterChar">
    <w:name w:val="Footer Char"/>
    <w:basedOn w:val="DefaultParagraphFont"/>
    <w:link w:val="Footer"/>
    <w:uiPriority w:val="99"/>
    <w:rsid w:val="00FC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76">
      <w:bodyDiv w:val="1"/>
      <w:marLeft w:val="0"/>
      <w:marRight w:val="0"/>
      <w:marTop w:val="0"/>
      <w:marBottom w:val="0"/>
      <w:divBdr>
        <w:top w:val="none" w:sz="0" w:space="0" w:color="auto"/>
        <w:left w:val="none" w:sz="0" w:space="0" w:color="auto"/>
        <w:bottom w:val="none" w:sz="0" w:space="0" w:color="auto"/>
        <w:right w:val="none" w:sz="0" w:space="0" w:color="auto"/>
      </w:divBdr>
    </w:div>
    <w:div w:id="21131531">
      <w:bodyDiv w:val="1"/>
      <w:marLeft w:val="0"/>
      <w:marRight w:val="0"/>
      <w:marTop w:val="0"/>
      <w:marBottom w:val="0"/>
      <w:divBdr>
        <w:top w:val="none" w:sz="0" w:space="0" w:color="auto"/>
        <w:left w:val="none" w:sz="0" w:space="0" w:color="auto"/>
        <w:bottom w:val="none" w:sz="0" w:space="0" w:color="auto"/>
        <w:right w:val="none" w:sz="0" w:space="0" w:color="auto"/>
      </w:divBdr>
    </w:div>
    <w:div w:id="21636956">
      <w:bodyDiv w:val="1"/>
      <w:marLeft w:val="0"/>
      <w:marRight w:val="0"/>
      <w:marTop w:val="0"/>
      <w:marBottom w:val="0"/>
      <w:divBdr>
        <w:top w:val="none" w:sz="0" w:space="0" w:color="auto"/>
        <w:left w:val="none" w:sz="0" w:space="0" w:color="auto"/>
        <w:bottom w:val="none" w:sz="0" w:space="0" w:color="auto"/>
        <w:right w:val="none" w:sz="0" w:space="0" w:color="auto"/>
      </w:divBdr>
    </w:div>
    <w:div w:id="77875575">
      <w:bodyDiv w:val="1"/>
      <w:marLeft w:val="0"/>
      <w:marRight w:val="0"/>
      <w:marTop w:val="0"/>
      <w:marBottom w:val="0"/>
      <w:divBdr>
        <w:top w:val="none" w:sz="0" w:space="0" w:color="auto"/>
        <w:left w:val="none" w:sz="0" w:space="0" w:color="auto"/>
        <w:bottom w:val="none" w:sz="0" w:space="0" w:color="auto"/>
        <w:right w:val="none" w:sz="0" w:space="0" w:color="auto"/>
      </w:divBdr>
    </w:div>
    <w:div w:id="133567860">
      <w:bodyDiv w:val="1"/>
      <w:marLeft w:val="0"/>
      <w:marRight w:val="0"/>
      <w:marTop w:val="0"/>
      <w:marBottom w:val="0"/>
      <w:divBdr>
        <w:top w:val="none" w:sz="0" w:space="0" w:color="auto"/>
        <w:left w:val="none" w:sz="0" w:space="0" w:color="auto"/>
        <w:bottom w:val="none" w:sz="0" w:space="0" w:color="auto"/>
        <w:right w:val="none" w:sz="0" w:space="0" w:color="auto"/>
      </w:divBdr>
    </w:div>
    <w:div w:id="133915359">
      <w:bodyDiv w:val="1"/>
      <w:marLeft w:val="0"/>
      <w:marRight w:val="0"/>
      <w:marTop w:val="0"/>
      <w:marBottom w:val="0"/>
      <w:divBdr>
        <w:top w:val="none" w:sz="0" w:space="0" w:color="auto"/>
        <w:left w:val="none" w:sz="0" w:space="0" w:color="auto"/>
        <w:bottom w:val="none" w:sz="0" w:space="0" w:color="auto"/>
        <w:right w:val="none" w:sz="0" w:space="0" w:color="auto"/>
      </w:divBdr>
    </w:div>
    <w:div w:id="147136917">
      <w:bodyDiv w:val="1"/>
      <w:marLeft w:val="0"/>
      <w:marRight w:val="0"/>
      <w:marTop w:val="0"/>
      <w:marBottom w:val="0"/>
      <w:divBdr>
        <w:top w:val="none" w:sz="0" w:space="0" w:color="auto"/>
        <w:left w:val="none" w:sz="0" w:space="0" w:color="auto"/>
        <w:bottom w:val="none" w:sz="0" w:space="0" w:color="auto"/>
        <w:right w:val="none" w:sz="0" w:space="0" w:color="auto"/>
      </w:divBdr>
    </w:div>
    <w:div w:id="191304461">
      <w:bodyDiv w:val="1"/>
      <w:marLeft w:val="0"/>
      <w:marRight w:val="0"/>
      <w:marTop w:val="0"/>
      <w:marBottom w:val="0"/>
      <w:divBdr>
        <w:top w:val="none" w:sz="0" w:space="0" w:color="auto"/>
        <w:left w:val="none" w:sz="0" w:space="0" w:color="auto"/>
        <w:bottom w:val="none" w:sz="0" w:space="0" w:color="auto"/>
        <w:right w:val="none" w:sz="0" w:space="0" w:color="auto"/>
      </w:divBdr>
    </w:div>
    <w:div w:id="206115173">
      <w:bodyDiv w:val="1"/>
      <w:marLeft w:val="0"/>
      <w:marRight w:val="0"/>
      <w:marTop w:val="0"/>
      <w:marBottom w:val="0"/>
      <w:divBdr>
        <w:top w:val="none" w:sz="0" w:space="0" w:color="auto"/>
        <w:left w:val="none" w:sz="0" w:space="0" w:color="auto"/>
        <w:bottom w:val="none" w:sz="0" w:space="0" w:color="auto"/>
        <w:right w:val="none" w:sz="0" w:space="0" w:color="auto"/>
      </w:divBdr>
    </w:div>
    <w:div w:id="287780575">
      <w:bodyDiv w:val="1"/>
      <w:marLeft w:val="0"/>
      <w:marRight w:val="0"/>
      <w:marTop w:val="0"/>
      <w:marBottom w:val="0"/>
      <w:divBdr>
        <w:top w:val="none" w:sz="0" w:space="0" w:color="auto"/>
        <w:left w:val="none" w:sz="0" w:space="0" w:color="auto"/>
        <w:bottom w:val="none" w:sz="0" w:space="0" w:color="auto"/>
        <w:right w:val="none" w:sz="0" w:space="0" w:color="auto"/>
      </w:divBdr>
    </w:div>
    <w:div w:id="293097296">
      <w:bodyDiv w:val="1"/>
      <w:marLeft w:val="0"/>
      <w:marRight w:val="0"/>
      <w:marTop w:val="0"/>
      <w:marBottom w:val="0"/>
      <w:divBdr>
        <w:top w:val="none" w:sz="0" w:space="0" w:color="auto"/>
        <w:left w:val="none" w:sz="0" w:space="0" w:color="auto"/>
        <w:bottom w:val="none" w:sz="0" w:space="0" w:color="auto"/>
        <w:right w:val="none" w:sz="0" w:space="0" w:color="auto"/>
      </w:divBdr>
    </w:div>
    <w:div w:id="313996611">
      <w:bodyDiv w:val="1"/>
      <w:marLeft w:val="0"/>
      <w:marRight w:val="0"/>
      <w:marTop w:val="0"/>
      <w:marBottom w:val="0"/>
      <w:divBdr>
        <w:top w:val="none" w:sz="0" w:space="0" w:color="auto"/>
        <w:left w:val="none" w:sz="0" w:space="0" w:color="auto"/>
        <w:bottom w:val="none" w:sz="0" w:space="0" w:color="auto"/>
        <w:right w:val="none" w:sz="0" w:space="0" w:color="auto"/>
      </w:divBdr>
    </w:div>
    <w:div w:id="369839278">
      <w:bodyDiv w:val="1"/>
      <w:marLeft w:val="0"/>
      <w:marRight w:val="0"/>
      <w:marTop w:val="0"/>
      <w:marBottom w:val="0"/>
      <w:divBdr>
        <w:top w:val="none" w:sz="0" w:space="0" w:color="auto"/>
        <w:left w:val="none" w:sz="0" w:space="0" w:color="auto"/>
        <w:bottom w:val="none" w:sz="0" w:space="0" w:color="auto"/>
        <w:right w:val="none" w:sz="0" w:space="0" w:color="auto"/>
      </w:divBdr>
    </w:div>
    <w:div w:id="407002305">
      <w:bodyDiv w:val="1"/>
      <w:marLeft w:val="0"/>
      <w:marRight w:val="0"/>
      <w:marTop w:val="0"/>
      <w:marBottom w:val="0"/>
      <w:divBdr>
        <w:top w:val="none" w:sz="0" w:space="0" w:color="auto"/>
        <w:left w:val="none" w:sz="0" w:space="0" w:color="auto"/>
        <w:bottom w:val="none" w:sz="0" w:space="0" w:color="auto"/>
        <w:right w:val="none" w:sz="0" w:space="0" w:color="auto"/>
      </w:divBdr>
    </w:div>
    <w:div w:id="440221570">
      <w:bodyDiv w:val="1"/>
      <w:marLeft w:val="0"/>
      <w:marRight w:val="0"/>
      <w:marTop w:val="0"/>
      <w:marBottom w:val="0"/>
      <w:divBdr>
        <w:top w:val="none" w:sz="0" w:space="0" w:color="auto"/>
        <w:left w:val="none" w:sz="0" w:space="0" w:color="auto"/>
        <w:bottom w:val="none" w:sz="0" w:space="0" w:color="auto"/>
        <w:right w:val="none" w:sz="0" w:space="0" w:color="auto"/>
      </w:divBdr>
    </w:div>
    <w:div w:id="474178910">
      <w:bodyDiv w:val="1"/>
      <w:marLeft w:val="0"/>
      <w:marRight w:val="0"/>
      <w:marTop w:val="0"/>
      <w:marBottom w:val="0"/>
      <w:divBdr>
        <w:top w:val="none" w:sz="0" w:space="0" w:color="auto"/>
        <w:left w:val="none" w:sz="0" w:space="0" w:color="auto"/>
        <w:bottom w:val="none" w:sz="0" w:space="0" w:color="auto"/>
        <w:right w:val="none" w:sz="0" w:space="0" w:color="auto"/>
      </w:divBdr>
    </w:div>
    <w:div w:id="504907563">
      <w:bodyDiv w:val="1"/>
      <w:marLeft w:val="0"/>
      <w:marRight w:val="0"/>
      <w:marTop w:val="0"/>
      <w:marBottom w:val="0"/>
      <w:divBdr>
        <w:top w:val="none" w:sz="0" w:space="0" w:color="auto"/>
        <w:left w:val="none" w:sz="0" w:space="0" w:color="auto"/>
        <w:bottom w:val="none" w:sz="0" w:space="0" w:color="auto"/>
        <w:right w:val="none" w:sz="0" w:space="0" w:color="auto"/>
      </w:divBdr>
    </w:div>
    <w:div w:id="537743249">
      <w:bodyDiv w:val="1"/>
      <w:marLeft w:val="0"/>
      <w:marRight w:val="0"/>
      <w:marTop w:val="0"/>
      <w:marBottom w:val="0"/>
      <w:divBdr>
        <w:top w:val="none" w:sz="0" w:space="0" w:color="auto"/>
        <w:left w:val="none" w:sz="0" w:space="0" w:color="auto"/>
        <w:bottom w:val="none" w:sz="0" w:space="0" w:color="auto"/>
        <w:right w:val="none" w:sz="0" w:space="0" w:color="auto"/>
      </w:divBdr>
    </w:div>
    <w:div w:id="566889500">
      <w:bodyDiv w:val="1"/>
      <w:marLeft w:val="0"/>
      <w:marRight w:val="0"/>
      <w:marTop w:val="0"/>
      <w:marBottom w:val="0"/>
      <w:divBdr>
        <w:top w:val="none" w:sz="0" w:space="0" w:color="auto"/>
        <w:left w:val="none" w:sz="0" w:space="0" w:color="auto"/>
        <w:bottom w:val="none" w:sz="0" w:space="0" w:color="auto"/>
        <w:right w:val="none" w:sz="0" w:space="0" w:color="auto"/>
      </w:divBdr>
    </w:div>
    <w:div w:id="575631924">
      <w:bodyDiv w:val="1"/>
      <w:marLeft w:val="0"/>
      <w:marRight w:val="0"/>
      <w:marTop w:val="0"/>
      <w:marBottom w:val="0"/>
      <w:divBdr>
        <w:top w:val="none" w:sz="0" w:space="0" w:color="auto"/>
        <w:left w:val="none" w:sz="0" w:space="0" w:color="auto"/>
        <w:bottom w:val="none" w:sz="0" w:space="0" w:color="auto"/>
        <w:right w:val="none" w:sz="0" w:space="0" w:color="auto"/>
      </w:divBdr>
    </w:div>
    <w:div w:id="605116705">
      <w:bodyDiv w:val="1"/>
      <w:marLeft w:val="0"/>
      <w:marRight w:val="0"/>
      <w:marTop w:val="0"/>
      <w:marBottom w:val="0"/>
      <w:divBdr>
        <w:top w:val="none" w:sz="0" w:space="0" w:color="auto"/>
        <w:left w:val="none" w:sz="0" w:space="0" w:color="auto"/>
        <w:bottom w:val="none" w:sz="0" w:space="0" w:color="auto"/>
        <w:right w:val="none" w:sz="0" w:space="0" w:color="auto"/>
      </w:divBdr>
    </w:div>
    <w:div w:id="704135372">
      <w:bodyDiv w:val="1"/>
      <w:marLeft w:val="0"/>
      <w:marRight w:val="0"/>
      <w:marTop w:val="0"/>
      <w:marBottom w:val="0"/>
      <w:divBdr>
        <w:top w:val="none" w:sz="0" w:space="0" w:color="auto"/>
        <w:left w:val="none" w:sz="0" w:space="0" w:color="auto"/>
        <w:bottom w:val="none" w:sz="0" w:space="0" w:color="auto"/>
        <w:right w:val="none" w:sz="0" w:space="0" w:color="auto"/>
      </w:divBdr>
    </w:div>
    <w:div w:id="757676683">
      <w:bodyDiv w:val="1"/>
      <w:marLeft w:val="0"/>
      <w:marRight w:val="0"/>
      <w:marTop w:val="0"/>
      <w:marBottom w:val="0"/>
      <w:divBdr>
        <w:top w:val="none" w:sz="0" w:space="0" w:color="auto"/>
        <w:left w:val="none" w:sz="0" w:space="0" w:color="auto"/>
        <w:bottom w:val="none" w:sz="0" w:space="0" w:color="auto"/>
        <w:right w:val="none" w:sz="0" w:space="0" w:color="auto"/>
      </w:divBdr>
    </w:div>
    <w:div w:id="790170078">
      <w:bodyDiv w:val="1"/>
      <w:marLeft w:val="0"/>
      <w:marRight w:val="0"/>
      <w:marTop w:val="0"/>
      <w:marBottom w:val="0"/>
      <w:divBdr>
        <w:top w:val="none" w:sz="0" w:space="0" w:color="auto"/>
        <w:left w:val="none" w:sz="0" w:space="0" w:color="auto"/>
        <w:bottom w:val="none" w:sz="0" w:space="0" w:color="auto"/>
        <w:right w:val="none" w:sz="0" w:space="0" w:color="auto"/>
      </w:divBdr>
    </w:div>
    <w:div w:id="870262866">
      <w:bodyDiv w:val="1"/>
      <w:marLeft w:val="0"/>
      <w:marRight w:val="0"/>
      <w:marTop w:val="0"/>
      <w:marBottom w:val="0"/>
      <w:divBdr>
        <w:top w:val="none" w:sz="0" w:space="0" w:color="auto"/>
        <w:left w:val="none" w:sz="0" w:space="0" w:color="auto"/>
        <w:bottom w:val="none" w:sz="0" w:space="0" w:color="auto"/>
        <w:right w:val="none" w:sz="0" w:space="0" w:color="auto"/>
      </w:divBdr>
    </w:div>
    <w:div w:id="915046136">
      <w:bodyDiv w:val="1"/>
      <w:marLeft w:val="0"/>
      <w:marRight w:val="0"/>
      <w:marTop w:val="0"/>
      <w:marBottom w:val="0"/>
      <w:divBdr>
        <w:top w:val="none" w:sz="0" w:space="0" w:color="auto"/>
        <w:left w:val="none" w:sz="0" w:space="0" w:color="auto"/>
        <w:bottom w:val="none" w:sz="0" w:space="0" w:color="auto"/>
        <w:right w:val="none" w:sz="0" w:space="0" w:color="auto"/>
      </w:divBdr>
    </w:div>
    <w:div w:id="921379131">
      <w:bodyDiv w:val="1"/>
      <w:marLeft w:val="0"/>
      <w:marRight w:val="0"/>
      <w:marTop w:val="0"/>
      <w:marBottom w:val="0"/>
      <w:divBdr>
        <w:top w:val="none" w:sz="0" w:space="0" w:color="auto"/>
        <w:left w:val="none" w:sz="0" w:space="0" w:color="auto"/>
        <w:bottom w:val="none" w:sz="0" w:space="0" w:color="auto"/>
        <w:right w:val="none" w:sz="0" w:space="0" w:color="auto"/>
      </w:divBdr>
    </w:div>
    <w:div w:id="937180306">
      <w:bodyDiv w:val="1"/>
      <w:marLeft w:val="0"/>
      <w:marRight w:val="0"/>
      <w:marTop w:val="0"/>
      <w:marBottom w:val="0"/>
      <w:divBdr>
        <w:top w:val="none" w:sz="0" w:space="0" w:color="auto"/>
        <w:left w:val="none" w:sz="0" w:space="0" w:color="auto"/>
        <w:bottom w:val="none" w:sz="0" w:space="0" w:color="auto"/>
        <w:right w:val="none" w:sz="0" w:space="0" w:color="auto"/>
      </w:divBdr>
    </w:div>
    <w:div w:id="1016422069">
      <w:bodyDiv w:val="1"/>
      <w:marLeft w:val="0"/>
      <w:marRight w:val="0"/>
      <w:marTop w:val="0"/>
      <w:marBottom w:val="0"/>
      <w:divBdr>
        <w:top w:val="none" w:sz="0" w:space="0" w:color="auto"/>
        <w:left w:val="none" w:sz="0" w:space="0" w:color="auto"/>
        <w:bottom w:val="none" w:sz="0" w:space="0" w:color="auto"/>
        <w:right w:val="none" w:sz="0" w:space="0" w:color="auto"/>
      </w:divBdr>
    </w:div>
    <w:div w:id="1101682327">
      <w:bodyDiv w:val="1"/>
      <w:marLeft w:val="0"/>
      <w:marRight w:val="0"/>
      <w:marTop w:val="0"/>
      <w:marBottom w:val="0"/>
      <w:divBdr>
        <w:top w:val="none" w:sz="0" w:space="0" w:color="auto"/>
        <w:left w:val="none" w:sz="0" w:space="0" w:color="auto"/>
        <w:bottom w:val="none" w:sz="0" w:space="0" w:color="auto"/>
        <w:right w:val="none" w:sz="0" w:space="0" w:color="auto"/>
      </w:divBdr>
    </w:div>
    <w:div w:id="1103067345">
      <w:bodyDiv w:val="1"/>
      <w:marLeft w:val="0"/>
      <w:marRight w:val="0"/>
      <w:marTop w:val="0"/>
      <w:marBottom w:val="0"/>
      <w:divBdr>
        <w:top w:val="none" w:sz="0" w:space="0" w:color="auto"/>
        <w:left w:val="none" w:sz="0" w:space="0" w:color="auto"/>
        <w:bottom w:val="none" w:sz="0" w:space="0" w:color="auto"/>
        <w:right w:val="none" w:sz="0" w:space="0" w:color="auto"/>
      </w:divBdr>
    </w:div>
    <w:div w:id="1156998336">
      <w:bodyDiv w:val="1"/>
      <w:marLeft w:val="0"/>
      <w:marRight w:val="0"/>
      <w:marTop w:val="0"/>
      <w:marBottom w:val="0"/>
      <w:divBdr>
        <w:top w:val="none" w:sz="0" w:space="0" w:color="auto"/>
        <w:left w:val="none" w:sz="0" w:space="0" w:color="auto"/>
        <w:bottom w:val="none" w:sz="0" w:space="0" w:color="auto"/>
        <w:right w:val="none" w:sz="0" w:space="0" w:color="auto"/>
      </w:divBdr>
    </w:div>
    <w:div w:id="1268079333">
      <w:bodyDiv w:val="1"/>
      <w:marLeft w:val="0"/>
      <w:marRight w:val="0"/>
      <w:marTop w:val="0"/>
      <w:marBottom w:val="0"/>
      <w:divBdr>
        <w:top w:val="none" w:sz="0" w:space="0" w:color="auto"/>
        <w:left w:val="none" w:sz="0" w:space="0" w:color="auto"/>
        <w:bottom w:val="none" w:sz="0" w:space="0" w:color="auto"/>
        <w:right w:val="none" w:sz="0" w:space="0" w:color="auto"/>
      </w:divBdr>
    </w:div>
    <w:div w:id="1273395354">
      <w:bodyDiv w:val="1"/>
      <w:marLeft w:val="0"/>
      <w:marRight w:val="0"/>
      <w:marTop w:val="0"/>
      <w:marBottom w:val="0"/>
      <w:divBdr>
        <w:top w:val="none" w:sz="0" w:space="0" w:color="auto"/>
        <w:left w:val="none" w:sz="0" w:space="0" w:color="auto"/>
        <w:bottom w:val="none" w:sz="0" w:space="0" w:color="auto"/>
        <w:right w:val="none" w:sz="0" w:space="0" w:color="auto"/>
      </w:divBdr>
    </w:div>
    <w:div w:id="1303123006">
      <w:bodyDiv w:val="1"/>
      <w:marLeft w:val="0"/>
      <w:marRight w:val="0"/>
      <w:marTop w:val="0"/>
      <w:marBottom w:val="0"/>
      <w:divBdr>
        <w:top w:val="none" w:sz="0" w:space="0" w:color="auto"/>
        <w:left w:val="none" w:sz="0" w:space="0" w:color="auto"/>
        <w:bottom w:val="none" w:sz="0" w:space="0" w:color="auto"/>
        <w:right w:val="none" w:sz="0" w:space="0" w:color="auto"/>
      </w:divBdr>
    </w:div>
    <w:div w:id="1352293471">
      <w:bodyDiv w:val="1"/>
      <w:marLeft w:val="0"/>
      <w:marRight w:val="0"/>
      <w:marTop w:val="0"/>
      <w:marBottom w:val="0"/>
      <w:divBdr>
        <w:top w:val="none" w:sz="0" w:space="0" w:color="auto"/>
        <w:left w:val="none" w:sz="0" w:space="0" w:color="auto"/>
        <w:bottom w:val="none" w:sz="0" w:space="0" w:color="auto"/>
        <w:right w:val="none" w:sz="0" w:space="0" w:color="auto"/>
      </w:divBdr>
    </w:div>
    <w:div w:id="1422528978">
      <w:bodyDiv w:val="1"/>
      <w:marLeft w:val="0"/>
      <w:marRight w:val="0"/>
      <w:marTop w:val="0"/>
      <w:marBottom w:val="0"/>
      <w:divBdr>
        <w:top w:val="none" w:sz="0" w:space="0" w:color="auto"/>
        <w:left w:val="none" w:sz="0" w:space="0" w:color="auto"/>
        <w:bottom w:val="none" w:sz="0" w:space="0" w:color="auto"/>
        <w:right w:val="none" w:sz="0" w:space="0" w:color="auto"/>
      </w:divBdr>
    </w:div>
    <w:div w:id="1454863491">
      <w:bodyDiv w:val="1"/>
      <w:marLeft w:val="0"/>
      <w:marRight w:val="0"/>
      <w:marTop w:val="0"/>
      <w:marBottom w:val="0"/>
      <w:divBdr>
        <w:top w:val="none" w:sz="0" w:space="0" w:color="auto"/>
        <w:left w:val="none" w:sz="0" w:space="0" w:color="auto"/>
        <w:bottom w:val="none" w:sz="0" w:space="0" w:color="auto"/>
        <w:right w:val="none" w:sz="0" w:space="0" w:color="auto"/>
      </w:divBdr>
    </w:div>
    <w:div w:id="1472479118">
      <w:bodyDiv w:val="1"/>
      <w:marLeft w:val="0"/>
      <w:marRight w:val="0"/>
      <w:marTop w:val="0"/>
      <w:marBottom w:val="0"/>
      <w:divBdr>
        <w:top w:val="none" w:sz="0" w:space="0" w:color="auto"/>
        <w:left w:val="none" w:sz="0" w:space="0" w:color="auto"/>
        <w:bottom w:val="none" w:sz="0" w:space="0" w:color="auto"/>
        <w:right w:val="none" w:sz="0" w:space="0" w:color="auto"/>
      </w:divBdr>
    </w:div>
    <w:div w:id="1500997258">
      <w:bodyDiv w:val="1"/>
      <w:marLeft w:val="0"/>
      <w:marRight w:val="0"/>
      <w:marTop w:val="0"/>
      <w:marBottom w:val="0"/>
      <w:divBdr>
        <w:top w:val="none" w:sz="0" w:space="0" w:color="auto"/>
        <w:left w:val="none" w:sz="0" w:space="0" w:color="auto"/>
        <w:bottom w:val="none" w:sz="0" w:space="0" w:color="auto"/>
        <w:right w:val="none" w:sz="0" w:space="0" w:color="auto"/>
      </w:divBdr>
    </w:div>
    <w:div w:id="1507591440">
      <w:bodyDiv w:val="1"/>
      <w:marLeft w:val="0"/>
      <w:marRight w:val="0"/>
      <w:marTop w:val="0"/>
      <w:marBottom w:val="0"/>
      <w:divBdr>
        <w:top w:val="none" w:sz="0" w:space="0" w:color="auto"/>
        <w:left w:val="none" w:sz="0" w:space="0" w:color="auto"/>
        <w:bottom w:val="none" w:sz="0" w:space="0" w:color="auto"/>
        <w:right w:val="none" w:sz="0" w:space="0" w:color="auto"/>
      </w:divBdr>
    </w:div>
    <w:div w:id="1612128084">
      <w:bodyDiv w:val="1"/>
      <w:marLeft w:val="0"/>
      <w:marRight w:val="0"/>
      <w:marTop w:val="0"/>
      <w:marBottom w:val="0"/>
      <w:divBdr>
        <w:top w:val="none" w:sz="0" w:space="0" w:color="auto"/>
        <w:left w:val="none" w:sz="0" w:space="0" w:color="auto"/>
        <w:bottom w:val="none" w:sz="0" w:space="0" w:color="auto"/>
        <w:right w:val="none" w:sz="0" w:space="0" w:color="auto"/>
      </w:divBdr>
    </w:div>
    <w:div w:id="1651714543">
      <w:bodyDiv w:val="1"/>
      <w:marLeft w:val="0"/>
      <w:marRight w:val="0"/>
      <w:marTop w:val="0"/>
      <w:marBottom w:val="0"/>
      <w:divBdr>
        <w:top w:val="none" w:sz="0" w:space="0" w:color="auto"/>
        <w:left w:val="none" w:sz="0" w:space="0" w:color="auto"/>
        <w:bottom w:val="none" w:sz="0" w:space="0" w:color="auto"/>
        <w:right w:val="none" w:sz="0" w:space="0" w:color="auto"/>
      </w:divBdr>
    </w:div>
    <w:div w:id="1680111869">
      <w:bodyDiv w:val="1"/>
      <w:marLeft w:val="0"/>
      <w:marRight w:val="0"/>
      <w:marTop w:val="0"/>
      <w:marBottom w:val="0"/>
      <w:divBdr>
        <w:top w:val="none" w:sz="0" w:space="0" w:color="auto"/>
        <w:left w:val="none" w:sz="0" w:space="0" w:color="auto"/>
        <w:bottom w:val="none" w:sz="0" w:space="0" w:color="auto"/>
        <w:right w:val="none" w:sz="0" w:space="0" w:color="auto"/>
      </w:divBdr>
    </w:div>
    <w:div w:id="1693457285">
      <w:bodyDiv w:val="1"/>
      <w:marLeft w:val="0"/>
      <w:marRight w:val="0"/>
      <w:marTop w:val="0"/>
      <w:marBottom w:val="0"/>
      <w:divBdr>
        <w:top w:val="none" w:sz="0" w:space="0" w:color="auto"/>
        <w:left w:val="none" w:sz="0" w:space="0" w:color="auto"/>
        <w:bottom w:val="none" w:sz="0" w:space="0" w:color="auto"/>
        <w:right w:val="none" w:sz="0" w:space="0" w:color="auto"/>
      </w:divBdr>
    </w:div>
    <w:div w:id="1695037344">
      <w:bodyDiv w:val="1"/>
      <w:marLeft w:val="0"/>
      <w:marRight w:val="0"/>
      <w:marTop w:val="0"/>
      <w:marBottom w:val="0"/>
      <w:divBdr>
        <w:top w:val="none" w:sz="0" w:space="0" w:color="auto"/>
        <w:left w:val="none" w:sz="0" w:space="0" w:color="auto"/>
        <w:bottom w:val="none" w:sz="0" w:space="0" w:color="auto"/>
        <w:right w:val="none" w:sz="0" w:space="0" w:color="auto"/>
      </w:divBdr>
    </w:div>
    <w:div w:id="1811164362">
      <w:bodyDiv w:val="1"/>
      <w:marLeft w:val="0"/>
      <w:marRight w:val="0"/>
      <w:marTop w:val="0"/>
      <w:marBottom w:val="0"/>
      <w:divBdr>
        <w:top w:val="none" w:sz="0" w:space="0" w:color="auto"/>
        <w:left w:val="none" w:sz="0" w:space="0" w:color="auto"/>
        <w:bottom w:val="none" w:sz="0" w:space="0" w:color="auto"/>
        <w:right w:val="none" w:sz="0" w:space="0" w:color="auto"/>
      </w:divBdr>
    </w:div>
    <w:div w:id="1831555545">
      <w:bodyDiv w:val="1"/>
      <w:marLeft w:val="0"/>
      <w:marRight w:val="0"/>
      <w:marTop w:val="0"/>
      <w:marBottom w:val="0"/>
      <w:divBdr>
        <w:top w:val="none" w:sz="0" w:space="0" w:color="auto"/>
        <w:left w:val="none" w:sz="0" w:space="0" w:color="auto"/>
        <w:bottom w:val="none" w:sz="0" w:space="0" w:color="auto"/>
        <w:right w:val="none" w:sz="0" w:space="0" w:color="auto"/>
      </w:divBdr>
    </w:div>
    <w:div w:id="1850558359">
      <w:bodyDiv w:val="1"/>
      <w:marLeft w:val="0"/>
      <w:marRight w:val="0"/>
      <w:marTop w:val="0"/>
      <w:marBottom w:val="0"/>
      <w:divBdr>
        <w:top w:val="none" w:sz="0" w:space="0" w:color="auto"/>
        <w:left w:val="none" w:sz="0" w:space="0" w:color="auto"/>
        <w:bottom w:val="none" w:sz="0" w:space="0" w:color="auto"/>
        <w:right w:val="none" w:sz="0" w:space="0" w:color="auto"/>
      </w:divBdr>
    </w:div>
    <w:div w:id="1921712358">
      <w:bodyDiv w:val="1"/>
      <w:marLeft w:val="0"/>
      <w:marRight w:val="0"/>
      <w:marTop w:val="0"/>
      <w:marBottom w:val="0"/>
      <w:divBdr>
        <w:top w:val="none" w:sz="0" w:space="0" w:color="auto"/>
        <w:left w:val="none" w:sz="0" w:space="0" w:color="auto"/>
        <w:bottom w:val="none" w:sz="0" w:space="0" w:color="auto"/>
        <w:right w:val="none" w:sz="0" w:space="0" w:color="auto"/>
      </w:divBdr>
    </w:div>
    <w:div w:id="1922786436">
      <w:bodyDiv w:val="1"/>
      <w:marLeft w:val="0"/>
      <w:marRight w:val="0"/>
      <w:marTop w:val="0"/>
      <w:marBottom w:val="0"/>
      <w:divBdr>
        <w:top w:val="none" w:sz="0" w:space="0" w:color="auto"/>
        <w:left w:val="none" w:sz="0" w:space="0" w:color="auto"/>
        <w:bottom w:val="none" w:sz="0" w:space="0" w:color="auto"/>
        <w:right w:val="none" w:sz="0" w:space="0" w:color="auto"/>
      </w:divBdr>
    </w:div>
    <w:div w:id="1954358822">
      <w:bodyDiv w:val="1"/>
      <w:marLeft w:val="0"/>
      <w:marRight w:val="0"/>
      <w:marTop w:val="0"/>
      <w:marBottom w:val="0"/>
      <w:divBdr>
        <w:top w:val="none" w:sz="0" w:space="0" w:color="auto"/>
        <w:left w:val="none" w:sz="0" w:space="0" w:color="auto"/>
        <w:bottom w:val="none" w:sz="0" w:space="0" w:color="auto"/>
        <w:right w:val="none" w:sz="0" w:space="0" w:color="auto"/>
      </w:divBdr>
    </w:div>
    <w:div w:id="2002729715">
      <w:bodyDiv w:val="1"/>
      <w:marLeft w:val="0"/>
      <w:marRight w:val="0"/>
      <w:marTop w:val="0"/>
      <w:marBottom w:val="0"/>
      <w:divBdr>
        <w:top w:val="none" w:sz="0" w:space="0" w:color="auto"/>
        <w:left w:val="none" w:sz="0" w:space="0" w:color="auto"/>
        <w:bottom w:val="none" w:sz="0" w:space="0" w:color="auto"/>
        <w:right w:val="none" w:sz="0" w:space="0" w:color="auto"/>
      </w:divBdr>
    </w:div>
    <w:div w:id="2023773826">
      <w:bodyDiv w:val="1"/>
      <w:marLeft w:val="0"/>
      <w:marRight w:val="0"/>
      <w:marTop w:val="0"/>
      <w:marBottom w:val="0"/>
      <w:divBdr>
        <w:top w:val="none" w:sz="0" w:space="0" w:color="auto"/>
        <w:left w:val="none" w:sz="0" w:space="0" w:color="auto"/>
        <w:bottom w:val="none" w:sz="0" w:space="0" w:color="auto"/>
        <w:right w:val="none" w:sz="0" w:space="0" w:color="auto"/>
      </w:divBdr>
    </w:div>
    <w:div w:id="20712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4425</TotalTime>
  <Pages>24</Pages>
  <Words>5728</Words>
  <Characters>32652</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Exael</dc:creator>
  <cp:lastModifiedBy>Appalachian State</cp:lastModifiedBy>
  <cp:revision>90</cp:revision>
  <dcterms:created xsi:type="dcterms:W3CDTF">2011-11-24T02:12:00Z</dcterms:created>
  <dcterms:modified xsi:type="dcterms:W3CDTF">2013-01-29T15:22:00Z</dcterms:modified>
</cp:coreProperties>
</file>